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C083">
      <w:pPr>
        <w:spacing w:line="700" w:lineRule="exact"/>
        <w:jc w:val="center"/>
        <w:rPr>
          <w:rFonts w:hint="eastAsia" w:ascii="方正小标宋_GBK" w:hAnsi="方正小标宋_GBK" w:eastAsia="方正小标宋_GBK" w:cs="方正小标宋_GBK"/>
          <w:b/>
          <w:bCs/>
          <w:sz w:val="44"/>
          <w:szCs w:val="44"/>
          <w:lang w:val="en-US" w:eastAsia="zh-CN"/>
        </w:rPr>
      </w:pPr>
    </w:p>
    <w:p w14:paraId="5DE3809C">
      <w:pPr>
        <w:spacing w:line="700" w:lineRule="exact"/>
        <w:jc w:val="center"/>
        <w:rPr>
          <w:rFonts w:hint="eastAsia" w:ascii="方正小标宋_GBK" w:hAnsi="方正小标宋_GBK" w:eastAsia="方正小标宋_GBK" w:cs="方正小标宋_GBK"/>
          <w:b/>
          <w:bCs/>
          <w:sz w:val="44"/>
          <w:szCs w:val="44"/>
          <w:lang w:val="en-US" w:eastAsia="zh-CN"/>
        </w:rPr>
      </w:pPr>
    </w:p>
    <w:p w14:paraId="54B7535B">
      <w:pPr>
        <w:spacing w:line="7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 xml:space="preserve">2025 </w:t>
      </w:r>
      <w:r>
        <w:rPr>
          <w:rFonts w:hint="default" w:ascii="方正小标宋_GBK" w:hAnsi="方正小标宋_GBK" w:eastAsia="方正小标宋_GBK" w:cs="方正小标宋_GBK"/>
          <w:b/>
          <w:bCs/>
          <w:sz w:val="44"/>
          <w:szCs w:val="44"/>
          <w:lang w:val="en-US" w:eastAsia="zh-CN"/>
        </w:rPr>
        <w:t>“</w:t>
      </w:r>
      <w:r>
        <w:rPr>
          <w:rFonts w:hint="eastAsia" w:ascii="方正小标宋_GBK" w:hAnsi="方正小标宋_GBK" w:eastAsia="方正小标宋_GBK" w:cs="方正小标宋_GBK"/>
          <w:b/>
          <w:bCs/>
          <w:sz w:val="44"/>
          <w:szCs w:val="44"/>
        </w:rPr>
        <w:t>商协会组织与技术转移机构</w:t>
      </w:r>
    </w:p>
    <w:p w14:paraId="01519C38">
      <w:pPr>
        <w:jc w:val="center"/>
        <w:rPr>
          <w:rFonts w:hint="default" w:ascii="微软雅黑" w:hAnsi="微软雅黑" w:eastAsia="方正小标宋_GBK" w:cs="微软雅黑"/>
          <w:b/>
          <w:bCs/>
          <w:color w:val="0000FF"/>
          <w:kern w:val="0"/>
          <w:sz w:val="32"/>
          <w:szCs w:val="32"/>
          <w:lang w:val="en-US" w:eastAsia="zh-CN" w:bidi="ar"/>
        </w:rPr>
      </w:pPr>
      <w:r>
        <w:rPr>
          <w:rFonts w:hint="eastAsia" w:ascii="方正小标宋_GBK" w:hAnsi="方正小标宋_GBK" w:eastAsia="方正小标宋_GBK" w:cs="方正小标宋_GBK"/>
          <w:b/>
          <w:bCs/>
          <w:sz w:val="44"/>
          <w:szCs w:val="44"/>
        </w:rPr>
        <w:t>双向奔赴”主题活动</w:t>
      </w:r>
    </w:p>
    <w:p w14:paraId="3DCF1C77">
      <w:pPr>
        <w:jc w:val="center"/>
        <w:rPr>
          <w:rFonts w:hint="eastAsia" w:ascii="微软雅黑" w:hAnsi="微软雅黑" w:eastAsia="微软雅黑" w:cs="微软雅黑"/>
          <w:b/>
          <w:bCs/>
          <w:color w:val="0000FF"/>
          <w:kern w:val="0"/>
          <w:sz w:val="32"/>
          <w:szCs w:val="32"/>
          <w:lang w:val="en-US" w:eastAsia="zh-CN" w:bidi="ar"/>
        </w:rPr>
      </w:pPr>
    </w:p>
    <w:p w14:paraId="34F0B484">
      <w:pPr>
        <w:jc w:val="center"/>
        <w:rPr>
          <w:rFonts w:hint="eastAsia" w:ascii="微软雅黑" w:hAnsi="微软雅黑" w:eastAsia="微软雅黑" w:cs="微软雅黑"/>
          <w:b/>
          <w:bCs/>
          <w:color w:val="0000FF"/>
          <w:kern w:val="0"/>
          <w:sz w:val="52"/>
          <w:szCs w:val="52"/>
          <w:lang w:val="en-US" w:eastAsia="zh-CN" w:bidi="ar"/>
        </w:rPr>
      </w:pPr>
    </w:p>
    <w:p w14:paraId="67503418">
      <w:pPr>
        <w:jc w:val="center"/>
        <w:rPr>
          <w:rFonts w:hint="eastAsia" w:ascii="微软雅黑" w:hAnsi="微软雅黑" w:eastAsia="微软雅黑" w:cs="微软雅黑"/>
          <w:b/>
          <w:bCs/>
          <w:color w:val="215968" w:themeColor="accent5" w:themeShade="80"/>
          <w:kern w:val="0"/>
          <w:sz w:val="52"/>
          <w:szCs w:val="52"/>
          <w:lang w:val="en-US" w:eastAsia="zh-CN" w:bidi="ar"/>
        </w:rPr>
      </w:pPr>
      <w:r>
        <w:rPr>
          <w:rFonts w:hint="eastAsia" w:ascii="微软雅黑" w:hAnsi="微软雅黑" w:eastAsia="微软雅黑" w:cs="微软雅黑"/>
          <w:b/>
          <w:bCs/>
          <w:color w:val="215968" w:themeColor="accent5" w:themeShade="80"/>
          <w:kern w:val="0"/>
          <w:sz w:val="52"/>
          <w:szCs w:val="52"/>
          <w:lang w:val="en-US" w:eastAsia="zh-CN" w:bidi="ar"/>
        </w:rPr>
        <w:t>拟转移技术成果简介</w:t>
      </w:r>
    </w:p>
    <w:p w14:paraId="0068BDE6">
      <w:pPr>
        <w:jc w:val="center"/>
        <w:rPr>
          <w:rFonts w:hint="eastAsia" w:ascii="微软雅黑" w:hAnsi="微软雅黑" w:eastAsia="微软雅黑" w:cs="微软雅黑"/>
          <w:b/>
          <w:bCs/>
          <w:color w:val="auto"/>
          <w:kern w:val="0"/>
          <w:sz w:val="32"/>
          <w:szCs w:val="32"/>
          <w:lang w:val="en-US" w:eastAsia="zh-CN" w:bidi="ar"/>
        </w:rPr>
      </w:pPr>
    </w:p>
    <w:p w14:paraId="0B335F37">
      <w:pPr>
        <w:jc w:val="center"/>
        <w:rPr>
          <w:rFonts w:hint="eastAsia" w:ascii="微软雅黑" w:hAnsi="微软雅黑" w:eastAsia="微软雅黑" w:cs="微软雅黑"/>
          <w:b/>
          <w:bCs/>
          <w:color w:val="auto"/>
          <w:kern w:val="0"/>
          <w:sz w:val="32"/>
          <w:szCs w:val="32"/>
          <w:lang w:val="en-US" w:eastAsia="zh-CN" w:bidi="ar"/>
        </w:rPr>
      </w:pPr>
    </w:p>
    <w:p w14:paraId="3CE501C8">
      <w:pPr>
        <w:jc w:val="both"/>
        <w:rPr>
          <w:rFonts w:hint="eastAsia" w:ascii="微软雅黑" w:hAnsi="微软雅黑" w:eastAsia="微软雅黑" w:cs="微软雅黑"/>
          <w:b/>
          <w:bCs/>
          <w:color w:val="auto"/>
          <w:kern w:val="0"/>
          <w:sz w:val="32"/>
          <w:szCs w:val="32"/>
          <w:lang w:val="en-US" w:eastAsia="zh-CN" w:bidi="ar"/>
        </w:rPr>
      </w:pPr>
    </w:p>
    <w:p w14:paraId="61FC321E">
      <w:pPr>
        <w:jc w:val="both"/>
        <w:rPr>
          <w:rFonts w:hint="eastAsia" w:ascii="微软雅黑" w:hAnsi="微软雅黑" w:eastAsia="微软雅黑" w:cs="微软雅黑"/>
          <w:b/>
          <w:bCs/>
          <w:color w:val="auto"/>
          <w:kern w:val="0"/>
          <w:sz w:val="32"/>
          <w:szCs w:val="32"/>
          <w:lang w:val="en-US" w:eastAsia="zh-CN" w:bidi="ar"/>
        </w:rPr>
      </w:pPr>
    </w:p>
    <w:p w14:paraId="6FB94127">
      <w:pPr>
        <w:jc w:val="both"/>
        <w:rPr>
          <w:rFonts w:hint="eastAsia" w:ascii="微软雅黑" w:hAnsi="微软雅黑" w:eastAsia="微软雅黑" w:cs="微软雅黑"/>
          <w:b/>
          <w:bCs/>
          <w:color w:val="auto"/>
          <w:kern w:val="0"/>
          <w:sz w:val="32"/>
          <w:szCs w:val="32"/>
          <w:lang w:val="en-US" w:eastAsia="zh-CN" w:bidi="ar"/>
        </w:rPr>
      </w:pPr>
    </w:p>
    <w:p w14:paraId="1A4A4A7F">
      <w:pPr>
        <w:jc w:val="both"/>
        <w:rPr>
          <w:rFonts w:hint="eastAsia" w:ascii="微软雅黑" w:hAnsi="微软雅黑" w:eastAsia="微软雅黑" w:cs="微软雅黑"/>
          <w:b/>
          <w:bCs/>
          <w:color w:val="auto"/>
          <w:kern w:val="0"/>
          <w:sz w:val="32"/>
          <w:szCs w:val="32"/>
          <w:lang w:val="en-US" w:eastAsia="zh-CN" w:bidi="ar"/>
        </w:rPr>
      </w:pPr>
    </w:p>
    <w:p w14:paraId="45C67379">
      <w:pPr>
        <w:jc w:val="both"/>
        <w:rPr>
          <w:rFonts w:hint="eastAsia" w:ascii="微软雅黑" w:hAnsi="微软雅黑" w:eastAsia="微软雅黑" w:cs="微软雅黑"/>
          <w:b/>
          <w:bCs/>
          <w:color w:val="auto"/>
          <w:kern w:val="0"/>
          <w:sz w:val="32"/>
          <w:szCs w:val="32"/>
          <w:lang w:val="en-US" w:eastAsia="zh-CN" w:bidi="ar"/>
        </w:rPr>
      </w:pPr>
    </w:p>
    <w:p w14:paraId="4F702CD6">
      <w:pPr>
        <w:jc w:val="both"/>
        <w:rPr>
          <w:rFonts w:hint="eastAsia" w:ascii="微软雅黑" w:hAnsi="微软雅黑" w:eastAsia="微软雅黑" w:cs="微软雅黑"/>
          <w:b/>
          <w:bCs/>
          <w:color w:val="auto"/>
          <w:kern w:val="0"/>
          <w:sz w:val="32"/>
          <w:szCs w:val="32"/>
          <w:lang w:val="en-US" w:eastAsia="zh-CN" w:bidi="ar"/>
        </w:rPr>
      </w:pPr>
    </w:p>
    <w:p w14:paraId="1829E523">
      <w:pPr>
        <w:jc w:val="center"/>
        <w:rPr>
          <w:rFonts w:hint="eastAsia" w:ascii="微软雅黑" w:hAnsi="微软雅黑" w:eastAsia="微软雅黑" w:cs="微软雅黑"/>
          <w:b/>
          <w:bCs/>
          <w:color w:val="auto"/>
          <w:kern w:val="0"/>
          <w:sz w:val="32"/>
          <w:szCs w:val="32"/>
          <w:lang w:val="en-US" w:eastAsia="zh-CN" w:bidi="ar"/>
        </w:rPr>
      </w:pPr>
    </w:p>
    <w:p w14:paraId="72CDACBF">
      <w:pPr>
        <w:jc w:val="center"/>
        <w:rPr>
          <w:rFonts w:hint="eastAsia" w:ascii="微软雅黑" w:hAnsi="微软雅黑" w:eastAsia="微软雅黑" w:cs="微软雅黑"/>
          <w:b/>
          <w:bCs/>
          <w:color w:val="auto"/>
          <w:kern w:val="0"/>
          <w:sz w:val="32"/>
          <w:szCs w:val="32"/>
          <w:lang w:val="en-US" w:eastAsia="zh-CN" w:bidi="ar"/>
        </w:rPr>
      </w:pPr>
    </w:p>
    <w:p w14:paraId="50009295">
      <w:pPr>
        <w:jc w:val="both"/>
        <w:rPr>
          <w:rFonts w:hint="default" w:ascii="微软雅黑" w:hAnsi="微软雅黑" w:eastAsia="微软雅黑" w:cs="微软雅黑"/>
          <w:b/>
          <w:bCs/>
          <w:color w:val="auto"/>
          <w:kern w:val="0"/>
          <w:sz w:val="32"/>
          <w:szCs w:val="32"/>
          <w:lang w:val="en-US" w:eastAsia="zh-CN" w:bidi="ar"/>
        </w:rPr>
      </w:pPr>
    </w:p>
    <w:p w14:paraId="28AAB22F">
      <w:pPr>
        <w:jc w:val="center"/>
        <w:rPr>
          <w:rFonts w:hint="eastAsia" w:ascii="微软雅黑" w:hAnsi="微软雅黑" w:eastAsia="微软雅黑" w:cs="微软雅黑"/>
          <w:b/>
          <w:bCs/>
          <w:color w:val="auto"/>
          <w:kern w:val="0"/>
          <w:sz w:val="32"/>
          <w:szCs w:val="32"/>
          <w:lang w:val="en-US" w:eastAsia="zh-CN" w:bidi="ar"/>
        </w:rPr>
      </w:pPr>
      <w:r>
        <w:rPr>
          <w:rFonts w:hint="eastAsia" w:ascii="微软雅黑" w:hAnsi="微软雅黑" w:eastAsia="微软雅黑" w:cs="微软雅黑"/>
          <w:b/>
          <w:bCs/>
          <w:color w:val="auto"/>
          <w:kern w:val="0"/>
          <w:sz w:val="32"/>
          <w:szCs w:val="32"/>
          <w:lang w:val="en-US" w:eastAsia="zh-CN" w:bidi="ar"/>
        </w:rPr>
        <w:t>2025年11月</w:t>
      </w:r>
    </w:p>
    <w:p w14:paraId="45502DD6">
      <w:pPr>
        <w:jc w:val="center"/>
        <w:rPr>
          <w:rFonts w:hint="eastAsia" w:ascii="微软雅黑" w:hAnsi="微软雅黑" w:eastAsia="微软雅黑" w:cs="微软雅黑"/>
          <w:b/>
          <w:bCs/>
          <w:color w:val="auto"/>
          <w:kern w:val="0"/>
          <w:sz w:val="32"/>
          <w:szCs w:val="32"/>
          <w:lang w:val="en-US" w:eastAsia="zh-CN" w:bidi="ar"/>
        </w:rPr>
      </w:pPr>
    </w:p>
    <w:p w14:paraId="44750E49">
      <w:pPr>
        <w:jc w:val="center"/>
        <w:rPr>
          <w:rFonts w:hint="default" w:ascii="微软雅黑" w:hAnsi="微软雅黑" w:eastAsia="微软雅黑" w:cs="微软雅黑"/>
          <w:b/>
          <w:bCs/>
          <w:color w:val="auto"/>
          <w:kern w:val="0"/>
          <w:sz w:val="32"/>
          <w:szCs w:val="32"/>
          <w:lang w:val="en-US" w:eastAsia="zh-CN" w:bidi="ar"/>
        </w:rPr>
      </w:pPr>
    </w:p>
    <w:p w14:paraId="387EA5C2">
      <w:pPr>
        <w:jc w:val="center"/>
        <w:rPr>
          <w:rFonts w:hint="default" w:ascii="微软雅黑" w:hAnsi="微软雅黑" w:eastAsia="微软雅黑" w:cs="微软雅黑"/>
          <w:b/>
          <w:bCs/>
          <w:color w:val="auto"/>
          <w:kern w:val="0"/>
          <w:sz w:val="32"/>
          <w:szCs w:val="32"/>
          <w:lang w:val="en-US" w:eastAsia="zh-CN" w:bidi="ar"/>
        </w:rPr>
      </w:pPr>
    </w:p>
    <w:p w14:paraId="274D91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32"/>
          <w:szCs w:val="32"/>
        </w:rPr>
      </w:pPr>
    </w:p>
    <w:p w14:paraId="665EE0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32"/>
          <w:szCs w:val="32"/>
        </w:rPr>
      </w:pPr>
    </w:p>
    <w:p w14:paraId="44C59A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32"/>
          <w:szCs w:val="32"/>
        </w:rPr>
        <w:t>拟转移转化技术成果</w:t>
      </w:r>
      <w:r>
        <w:rPr>
          <w:rFonts w:hint="eastAsia" w:ascii="微软雅黑" w:hAnsi="微软雅黑" w:eastAsia="微软雅黑" w:cs="微软雅黑"/>
          <w:b/>
          <w:bCs/>
          <w:sz w:val="28"/>
          <w:szCs w:val="28"/>
          <w:lang w:val="en-US" w:eastAsia="zh-CN"/>
        </w:rPr>
        <w:t>目录</w:t>
      </w:r>
    </w:p>
    <w:p w14:paraId="04DB9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rPr>
      </w:pPr>
    </w:p>
    <w:p w14:paraId="505F9C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1、微米级半导体器件导线激光焊接工艺及装备</w:t>
      </w:r>
    </w:p>
    <w:p w14:paraId="137208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2、薄膜压力分布高速动态检测系统</w:t>
      </w:r>
    </w:p>
    <w:p w14:paraId="761231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3、解决高空/立面检测与作业难题的智能化方案</w:t>
      </w:r>
    </w:p>
    <w:p w14:paraId="5DFBC1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4、面向大型难加工材料构件装配的螺旋铣孔技术与装备</w:t>
      </w:r>
    </w:p>
    <w:p w14:paraId="37E0D0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基于新一代工业通讯技术，专为机加工企业打造的数控机床数据采集系统的一体化网关</w:t>
      </w:r>
    </w:p>
    <w:p w14:paraId="349614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6、</w:t>
      </w:r>
      <w:r>
        <w:rPr>
          <w:rFonts w:hint="eastAsia" w:ascii="微软雅黑" w:hAnsi="微软雅黑" w:eastAsia="微软雅黑" w:cs="微软雅黑"/>
          <w:sz w:val="28"/>
          <w:szCs w:val="28"/>
        </w:rPr>
        <w:t>解决医疗柔性驱动与软体机器人领域高输出力、安全封装与高频驱动性能衰减痛点的创新驱动方案</w:t>
      </w:r>
    </w:p>
    <w:p w14:paraId="50BAC2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7、</w:t>
      </w:r>
      <w:r>
        <w:rPr>
          <w:rFonts w:hint="eastAsia" w:ascii="微软雅黑" w:hAnsi="微软雅黑" w:eastAsia="微软雅黑" w:cs="微软雅黑"/>
          <w:sz w:val="28"/>
          <w:szCs w:val="28"/>
        </w:rPr>
        <w:t>柔性固态聚合物锌离子电池—— 高性能柔性水系电池技术的创新与突破</w:t>
      </w:r>
    </w:p>
    <w:p w14:paraId="3FBE94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8、RFID与摄像头融合的人-物交互智能识别系统</w:t>
      </w:r>
    </w:p>
    <w:p w14:paraId="6595FA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9、智能座舱</w:t>
      </w:r>
    </w:p>
    <w:p w14:paraId="0F7D3B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10、窖池温度检测管理系统</w:t>
      </w:r>
    </w:p>
    <w:p w14:paraId="5B9CCF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11、布匹瑕疵智能在线检测系统</w:t>
      </w:r>
    </w:p>
    <w:p w14:paraId="66A6E8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12、医用球囊全自动视觉分拣系统</w:t>
      </w:r>
    </w:p>
    <w:p w14:paraId="583FD813">
      <w:pPr>
        <w:rPr>
          <w:rFonts w:hint="eastAsia" w:ascii="微软雅黑" w:hAnsi="微软雅黑" w:eastAsia="微软雅黑" w:cs="微软雅黑"/>
          <w:sz w:val="28"/>
          <w:szCs w:val="28"/>
        </w:rPr>
      </w:pPr>
    </w:p>
    <w:p w14:paraId="3E81A057">
      <w:pPr>
        <w:rPr>
          <w:rFonts w:hint="eastAsia" w:ascii="微软雅黑" w:hAnsi="微软雅黑" w:eastAsia="微软雅黑" w:cs="微软雅黑"/>
          <w:sz w:val="28"/>
          <w:szCs w:val="28"/>
        </w:rPr>
      </w:pPr>
      <w:bookmarkStart w:id="2" w:name="_GoBack"/>
      <w:bookmarkEnd w:id="2"/>
    </w:p>
    <w:p w14:paraId="0B85A3ED">
      <w:pPr>
        <w:rPr>
          <w:rFonts w:hint="eastAsia"/>
        </w:rPr>
      </w:pPr>
    </w:p>
    <w:p w14:paraId="261FE606">
      <w:pPr>
        <w:pStyle w:val="2"/>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拟转移转化技术成果简介</w:t>
      </w:r>
    </w:p>
    <w:p w14:paraId="3882A94E">
      <w:pPr>
        <w:pStyle w:val="3"/>
        <w:jc w:val="cente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大连理工大学江苏研究院</w:t>
      </w:r>
      <w:r>
        <w:rPr>
          <w:rFonts w:hint="eastAsia" w:ascii="微软雅黑" w:hAnsi="微软雅黑" w:eastAsia="微软雅黑" w:cs="微软雅黑"/>
          <w:b w:val="0"/>
          <w:bCs w:val="0"/>
          <w:sz w:val="28"/>
          <w:szCs w:val="28"/>
          <w:lang w:val="en-US" w:eastAsia="zh-CN"/>
        </w:rPr>
        <w:t xml:space="preserve">提供） </w:t>
      </w:r>
    </w:p>
    <w:p w14:paraId="1542C558">
      <w:pPr>
        <w:pStyle w:val="3"/>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微米级半导体器件导线激光焊接工艺及装备——解决高精密微焊接良率与效率瓶颈的创新方案</w:t>
      </w:r>
    </w:p>
    <w:p w14:paraId="3D997A9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828"/>
        <w:gridCol w:w="7414"/>
      </w:tblGrid>
      <w:tr w14:paraId="4D8D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828" w:type="dxa"/>
            <w:tcBorders>
              <w:top w:val="single" w:color="auto" w:sz="12" w:space="0"/>
              <w:left w:val="single" w:color="auto" w:sz="12" w:space="0"/>
              <w:bottom w:val="single" w:color="auto" w:sz="4" w:space="0"/>
              <w:right w:val="single" w:color="auto" w:sz="4" w:space="0"/>
            </w:tcBorders>
            <w:vAlign w:val="center"/>
          </w:tcPr>
          <w:p w14:paraId="4400C07B">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414" w:type="dxa"/>
            <w:tcBorders>
              <w:top w:val="single" w:color="auto" w:sz="12" w:space="0"/>
              <w:left w:val="single" w:color="auto" w:sz="4" w:space="0"/>
              <w:bottom w:val="single" w:color="auto" w:sz="4" w:space="0"/>
              <w:right w:val="single" w:color="auto" w:sz="12" w:space="0"/>
            </w:tcBorders>
            <w:vAlign w:val="center"/>
          </w:tcPr>
          <w:p w14:paraId="6BE50F6A">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7ED8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F3B3A2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414" w:type="dxa"/>
            <w:tcBorders>
              <w:top w:val="single" w:color="auto" w:sz="4" w:space="0"/>
              <w:left w:val="single" w:color="auto" w:sz="4" w:space="0"/>
              <w:bottom w:val="single" w:color="auto" w:sz="4" w:space="0"/>
              <w:right w:val="single" w:color="auto" w:sz="12" w:space="0"/>
            </w:tcBorders>
            <w:vAlign w:val="center"/>
          </w:tcPr>
          <w:p w14:paraId="5E33A89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□生物医药 ☑智能制造 □新材料 □新能源 ☑信息技术 □环保技术 □其他______</w:t>
            </w:r>
          </w:p>
        </w:tc>
      </w:tr>
      <w:tr w14:paraId="24C9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F13ECD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414" w:type="dxa"/>
            <w:tcBorders>
              <w:top w:val="single" w:color="auto" w:sz="4" w:space="0"/>
              <w:left w:val="single" w:color="auto" w:sz="4" w:space="0"/>
              <w:bottom w:val="single" w:color="auto" w:sz="4" w:space="0"/>
              <w:right w:val="single" w:color="auto" w:sz="12" w:space="0"/>
            </w:tcBorders>
            <w:vAlign w:val="center"/>
          </w:tcPr>
          <w:p w14:paraId="4A727A4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大连理工大学江苏研究院</w:t>
            </w:r>
          </w:p>
        </w:tc>
      </w:tr>
      <w:tr w14:paraId="2568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068466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414" w:type="dxa"/>
            <w:tcBorders>
              <w:top w:val="single" w:color="auto" w:sz="4" w:space="0"/>
              <w:left w:val="single" w:color="auto" w:sz="4" w:space="0"/>
              <w:bottom w:val="single" w:color="auto" w:sz="4" w:space="0"/>
              <w:right w:val="single" w:color="auto" w:sz="12" w:space="0"/>
            </w:tcBorders>
            <w:vAlign w:val="center"/>
          </w:tcPr>
          <w:p w14:paraId="6B61E3B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□实验室阶段（已完成小试） ☑中试阶段（具备量产条件）□产业化阶段</w:t>
            </w:r>
          </w:p>
        </w:tc>
      </w:tr>
      <w:tr w14:paraId="1DEF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F3272EF">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414" w:type="dxa"/>
            <w:tcBorders>
              <w:top w:val="single" w:color="auto" w:sz="4" w:space="0"/>
              <w:left w:val="single" w:color="auto" w:sz="4" w:space="0"/>
              <w:bottom w:val="single" w:color="auto" w:sz="4" w:space="0"/>
              <w:right w:val="single" w:color="auto" w:sz="12" w:space="0"/>
            </w:tcBorders>
            <w:vAlign w:val="center"/>
          </w:tcPr>
          <w:p w14:paraId="0D700801">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已获【4项发明专利（另有2项申请中）／16项实用新型专利／5项软件著作权】，核心技术无侵权风险</w:t>
            </w:r>
          </w:p>
        </w:tc>
      </w:tr>
      <w:tr w14:paraId="2B37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127060D5">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414" w:type="dxa"/>
            <w:tcBorders>
              <w:top w:val="single" w:color="auto" w:sz="4" w:space="0"/>
              <w:left w:val="single" w:color="auto" w:sz="4" w:space="0"/>
              <w:bottom w:val="single" w:color="auto" w:sz="12" w:space="0"/>
              <w:right w:val="single" w:color="auto" w:sz="12" w:space="0"/>
            </w:tcBorders>
            <w:vAlign w:val="center"/>
          </w:tcPr>
          <w:p w14:paraId="7C3F80A6">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负责人压力测量领域多年经验，主导多项高速检测系统研发），团队共6人（含1名博士／3名硕士）</w:t>
            </w:r>
          </w:p>
        </w:tc>
      </w:tr>
    </w:tbl>
    <w:p w14:paraId="0755C35A">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二、技术解决的核心痛点</w:t>
      </w:r>
    </w:p>
    <w:p w14:paraId="0034127D">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68B60120">
      <w:pPr>
        <w:pStyle w:val="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传统SMT焊接与手动焊接在微米级半导体导线（如FPC软板、漆包线）连接中，存在【热影响区大、焊点一致性差、柔性材料易损伤】等问题，导致产品良率普遍低于85%，返修成本占比高达15%以上。行业内缺乏高精度、低热输入的自动化焊接手段，严重制约微电子器件在5G、柔性穿戴、医疗内窥镜等领域的可靠性提升。</w:t>
      </w:r>
    </w:p>
    <w:p w14:paraId="29561FEA">
      <w:pPr>
        <w:pStyle w:val="20"/>
        <w:jc w:val="both"/>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68131C76">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目前主流激光焊接设备在微米级焊接中存在【对焦不稳定、功率波动大、无法适应高反材料】等短板，进口设备价格超100万元，成本高昂；国内设备在精度与稳定性上难以满足医疗、航天等领域要求。</w:t>
      </w:r>
    </w:p>
    <w:p w14:paraId="4037CD82">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37D3CA9F">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1、核心技术原理</w:t>
      </w:r>
    </w:p>
    <w:p w14:paraId="5310F9CC">
      <w:pPr>
        <w:pStyle w:val="4"/>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基于半导体激光器与双模态动态对焦系统，通过视觉定位与温控功率补偿，实现对微米级导线与芯片引脚的高精度、低热输入焊接，避免材料损伤与焊点虚焊。</w:t>
      </w:r>
    </w:p>
    <w:p w14:paraId="4D4BDE40">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2、关键性能指标对比</w:t>
      </w:r>
    </w:p>
    <w:p w14:paraId="729A209A">
      <w:pPr>
        <w:rPr>
          <w:rFonts w:hint="eastAsia" w:ascii="微软雅黑" w:hAnsi="微软雅黑" w:eastAsia="微软雅黑" w:cs="微软雅黑"/>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13"/>
        <w:gridCol w:w="2126"/>
        <w:gridCol w:w="2268"/>
        <w:gridCol w:w="3209"/>
      </w:tblGrid>
      <w:tr w14:paraId="15A1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413" w:type="dxa"/>
            <w:shd w:val="clear" w:color="auto" w:fill="FFFFFF"/>
            <w:tcMar>
              <w:top w:w="150" w:type="dxa"/>
              <w:left w:w="0" w:type="dxa"/>
              <w:bottom w:w="150" w:type="dxa"/>
              <w:right w:w="240" w:type="dxa"/>
            </w:tcMar>
            <w:vAlign w:val="center"/>
          </w:tcPr>
          <w:p w14:paraId="1DE1AE9B">
            <w:pPr>
              <w:widowControl/>
              <w:jc w:val="center"/>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性能指标</w:t>
            </w:r>
          </w:p>
        </w:tc>
        <w:tc>
          <w:tcPr>
            <w:tcW w:w="2126" w:type="dxa"/>
            <w:shd w:val="clear" w:color="auto" w:fill="FFFFFF"/>
            <w:tcMar>
              <w:top w:w="150" w:type="dxa"/>
              <w:left w:w="240" w:type="dxa"/>
              <w:bottom w:w="150" w:type="dxa"/>
              <w:right w:w="240" w:type="dxa"/>
            </w:tcMar>
            <w:vAlign w:val="center"/>
          </w:tcPr>
          <w:p w14:paraId="75F4311E">
            <w:pPr>
              <w:widowControl/>
              <w:jc w:val="center"/>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本技术成果</w:t>
            </w:r>
          </w:p>
        </w:tc>
        <w:tc>
          <w:tcPr>
            <w:tcW w:w="2268" w:type="dxa"/>
            <w:shd w:val="clear" w:color="auto" w:fill="FFFFFF"/>
            <w:tcMar>
              <w:top w:w="150" w:type="dxa"/>
              <w:left w:w="240" w:type="dxa"/>
              <w:bottom w:w="150" w:type="dxa"/>
              <w:right w:w="240" w:type="dxa"/>
            </w:tcMar>
            <w:vAlign w:val="center"/>
          </w:tcPr>
          <w:p w14:paraId="340D50AC">
            <w:pPr>
              <w:widowControl/>
              <w:jc w:val="center"/>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行业主流技术</w:t>
            </w:r>
          </w:p>
        </w:tc>
        <w:tc>
          <w:tcPr>
            <w:tcW w:w="3209" w:type="dxa"/>
            <w:shd w:val="clear" w:color="auto" w:fill="FFFFFF"/>
            <w:tcMar>
              <w:top w:w="150" w:type="dxa"/>
              <w:left w:w="240" w:type="dxa"/>
              <w:bottom w:w="150" w:type="dxa"/>
              <w:right w:w="240" w:type="dxa"/>
            </w:tcMar>
            <w:vAlign w:val="center"/>
          </w:tcPr>
          <w:p w14:paraId="7DDCAB3A">
            <w:pPr>
              <w:widowControl/>
              <w:jc w:val="center"/>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优势差异</w:t>
            </w:r>
          </w:p>
        </w:tc>
      </w:tr>
      <w:tr w14:paraId="3D0E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shd w:val="clear" w:color="auto" w:fill="FFFFFF"/>
            <w:tcMar>
              <w:top w:w="150" w:type="dxa"/>
              <w:left w:w="0" w:type="dxa"/>
              <w:bottom w:w="150" w:type="dxa"/>
              <w:right w:w="240" w:type="dxa"/>
            </w:tcMar>
            <w:vAlign w:val="center"/>
          </w:tcPr>
          <w:p w14:paraId="788124A0">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焊接精度</w:t>
            </w:r>
          </w:p>
        </w:tc>
        <w:tc>
          <w:tcPr>
            <w:tcW w:w="2126" w:type="dxa"/>
            <w:shd w:val="clear" w:color="auto" w:fill="FFFFFF"/>
            <w:tcMar>
              <w:top w:w="150" w:type="dxa"/>
              <w:left w:w="240" w:type="dxa"/>
              <w:bottom w:w="150" w:type="dxa"/>
              <w:right w:w="240" w:type="dxa"/>
            </w:tcMar>
            <w:vAlign w:val="center"/>
          </w:tcPr>
          <w:p w14:paraId="0D66F72E">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±0.02mm</w:t>
            </w:r>
          </w:p>
        </w:tc>
        <w:tc>
          <w:tcPr>
            <w:tcW w:w="2268" w:type="dxa"/>
            <w:shd w:val="clear" w:color="auto" w:fill="FFFFFF"/>
            <w:tcMar>
              <w:top w:w="150" w:type="dxa"/>
              <w:left w:w="240" w:type="dxa"/>
              <w:bottom w:w="150" w:type="dxa"/>
              <w:right w:w="240" w:type="dxa"/>
            </w:tcMar>
            <w:vAlign w:val="center"/>
          </w:tcPr>
          <w:p w14:paraId="4225464D">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±0.1mm</w:t>
            </w:r>
          </w:p>
        </w:tc>
        <w:tc>
          <w:tcPr>
            <w:tcW w:w="3209" w:type="dxa"/>
            <w:shd w:val="clear" w:color="auto" w:fill="FFFFFF"/>
            <w:tcMar>
              <w:top w:w="150" w:type="dxa"/>
              <w:left w:w="240" w:type="dxa"/>
              <w:bottom w:w="150" w:type="dxa"/>
              <w:right w:w="0" w:type="dxa"/>
            </w:tcMar>
            <w:vAlign w:val="center"/>
          </w:tcPr>
          <w:p w14:paraId="2B06C05B">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精度提升5倍，适用于50μm以下线径</w:t>
            </w:r>
          </w:p>
        </w:tc>
      </w:tr>
      <w:tr w14:paraId="2523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shd w:val="clear" w:color="auto" w:fill="FFFFFF"/>
            <w:tcMar>
              <w:top w:w="150" w:type="dxa"/>
              <w:left w:w="0" w:type="dxa"/>
              <w:bottom w:w="150" w:type="dxa"/>
              <w:right w:w="240" w:type="dxa"/>
            </w:tcMar>
            <w:vAlign w:val="center"/>
          </w:tcPr>
          <w:p w14:paraId="632F78A9">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焊接效率</w:t>
            </w:r>
          </w:p>
        </w:tc>
        <w:tc>
          <w:tcPr>
            <w:tcW w:w="2126" w:type="dxa"/>
            <w:shd w:val="clear" w:color="auto" w:fill="FFFFFF"/>
            <w:tcMar>
              <w:top w:w="150" w:type="dxa"/>
              <w:left w:w="240" w:type="dxa"/>
              <w:bottom w:w="150" w:type="dxa"/>
              <w:right w:w="240" w:type="dxa"/>
            </w:tcMar>
            <w:vAlign w:val="center"/>
          </w:tcPr>
          <w:p w14:paraId="2F34D56B">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≤1.5秒/点</w:t>
            </w:r>
          </w:p>
        </w:tc>
        <w:tc>
          <w:tcPr>
            <w:tcW w:w="2268" w:type="dxa"/>
            <w:shd w:val="clear" w:color="auto" w:fill="FFFFFF"/>
            <w:tcMar>
              <w:top w:w="150" w:type="dxa"/>
              <w:left w:w="240" w:type="dxa"/>
              <w:bottom w:w="150" w:type="dxa"/>
              <w:right w:w="240" w:type="dxa"/>
            </w:tcMar>
            <w:vAlign w:val="center"/>
          </w:tcPr>
          <w:p w14:paraId="18EC4489">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≥3秒/点</w:t>
            </w:r>
          </w:p>
        </w:tc>
        <w:tc>
          <w:tcPr>
            <w:tcW w:w="3209" w:type="dxa"/>
            <w:shd w:val="clear" w:color="auto" w:fill="FFFFFF"/>
            <w:tcMar>
              <w:top w:w="150" w:type="dxa"/>
              <w:left w:w="240" w:type="dxa"/>
              <w:bottom w:w="150" w:type="dxa"/>
              <w:right w:w="0" w:type="dxa"/>
            </w:tcMar>
            <w:vAlign w:val="center"/>
          </w:tcPr>
          <w:p w14:paraId="3B0E0D5E">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效率提升200%</w:t>
            </w:r>
          </w:p>
        </w:tc>
      </w:tr>
      <w:tr w14:paraId="08E3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413" w:type="dxa"/>
            <w:shd w:val="clear" w:color="auto" w:fill="FFFFFF"/>
            <w:tcMar>
              <w:top w:w="150" w:type="dxa"/>
              <w:left w:w="0" w:type="dxa"/>
              <w:bottom w:w="150" w:type="dxa"/>
              <w:right w:w="240" w:type="dxa"/>
            </w:tcMar>
            <w:vAlign w:val="center"/>
          </w:tcPr>
          <w:p w14:paraId="62FA3062">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良品率</w:t>
            </w:r>
          </w:p>
        </w:tc>
        <w:tc>
          <w:tcPr>
            <w:tcW w:w="2126" w:type="dxa"/>
            <w:shd w:val="clear" w:color="auto" w:fill="FFFFFF"/>
            <w:tcMar>
              <w:top w:w="150" w:type="dxa"/>
              <w:left w:w="240" w:type="dxa"/>
              <w:bottom w:w="150" w:type="dxa"/>
              <w:right w:w="240" w:type="dxa"/>
            </w:tcMar>
            <w:vAlign w:val="center"/>
          </w:tcPr>
          <w:p w14:paraId="331F1158">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≥95%</w:t>
            </w:r>
          </w:p>
        </w:tc>
        <w:tc>
          <w:tcPr>
            <w:tcW w:w="2268" w:type="dxa"/>
            <w:shd w:val="clear" w:color="auto" w:fill="FFFFFF"/>
            <w:tcMar>
              <w:top w:w="150" w:type="dxa"/>
              <w:left w:w="240" w:type="dxa"/>
              <w:bottom w:w="150" w:type="dxa"/>
              <w:right w:w="240" w:type="dxa"/>
            </w:tcMar>
            <w:vAlign w:val="center"/>
          </w:tcPr>
          <w:p w14:paraId="49E92C78">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≈83%</w:t>
            </w:r>
          </w:p>
        </w:tc>
        <w:tc>
          <w:tcPr>
            <w:tcW w:w="3209" w:type="dxa"/>
            <w:shd w:val="clear" w:color="auto" w:fill="FFFFFF"/>
            <w:tcMar>
              <w:top w:w="150" w:type="dxa"/>
              <w:left w:w="240" w:type="dxa"/>
              <w:bottom w:w="150" w:type="dxa"/>
              <w:right w:w="0" w:type="dxa"/>
            </w:tcMar>
            <w:vAlign w:val="center"/>
          </w:tcPr>
          <w:p w14:paraId="115BC6B9">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提升12个百分点，返工率大幅降低</w:t>
            </w:r>
          </w:p>
        </w:tc>
      </w:tr>
      <w:tr w14:paraId="7A08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shd w:val="clear" w:color="auto" w:fill="FFFFFF"/>
            <w:tcMar>
              <w:top w:w="150" w:type="dxa"/>
              <w:left w:w="0" w:type="dxa"/>
              <w:bottom w:w="150" w:type="dxa"/>
              <w:right w:w="240" w:type="dxa"/>
            </w:tcMar>
            <w:vAlign w:val="center"/>
          </w:tcPr>
          <w:p w14:paraId="1406C9AA">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热影响区</w:t>
            </w:r>
          </w:p>
        </w:tc>
        <w:tc>
          <w:tcPr>
            <w:tcW w:w="2126" w:type="dxa"/>
            <w:shd w:val="clear" w:color="auto" w:fill="FFFFFF"/>
            <w:tcMar>
              <w:top w:w="150" w:type="dxa"/>
              <w:left w:w="240" w:type="dxa"/>
              <w:bottom w:w="150" w:type="dxa"/>
              <w:right w:w="240" w:type="dxa"/>
            </w:tcMar>
            <w:vAlign w:val="center"/>
          </w:tcPr>
          <w:p w14:paraId="63733DC5">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≤0.2mm</w:t>
            </w:r>
          </w:p>
        </w:tc>
        <w:tc>
          <w:tcPr>
            <w:tcW w:w="2268" w:type="dxa"/>
            <w:shd w:val="clear" w:color="auto" w:fill="FFFFFF"/>
            <w:tcMar>
              <w:top w:w="150" w:type="dxa"/>
              <w:left w:w="240" w:type="dxa"/>
              <w:bottom w:w="150" w:type="dxa"/>
              <w:right w:w="240" w:type="dxa"/>
            </w:tcMar>
            <w:vAlign w:val="center"/>
          </w:tcPr>
          <w:p w14:paraId="5715A58D">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≥0.5mm</w:t>
            </w:r>
          </w:p>
        </w:tc>
        <w:tc>
          <w:tcPr>
            <w:tcW w:w="3209" w:type="dxa"/>
            <w:shd w:val="clear" w:color="auto" w:fill="FFFFFF"/>
            <w:tcMar>
              <w:top w:w="150" w:type="dxa"/>
              <w:left w:w="240" w:type="dxa"/>
              <w:bottom w:w="150" w:type="dxa"/>
              <w:right w:w="0" w:type="dxa"/>
            </w:tcMar>
            <w:vAlign w:val="center"/>
          </w:tcPr>
          <w:p w14:paraId="747CFD24">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热损伤降低60%</w:t>
            </w:r>
          </w:p>
        </w:tc>
      </w:tr>
      <w:tr w14:paraId="1F3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13" w:type="dxa"/>
            <w:shd w:val="clear" w:color="auto" w:fill="FFFFFF"/>
            <w:tcMar>
              <w:top w:w="150" w:type="dxa"/>
              <w:left w:w="0" w:type="dxa"/>
              <w:bottom w:w="150" w:type="dxa"/>
              <w:right w:w="240" w:type="dxa"/>
            </w:tcMar>
            <w:vAlign w:val="center"/>
          </w:tcPr>
          <w:p w14:paraId="2CD804A9">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能耗</w:t>
            </w:r>
          </w:p>
        </w:tc>
        <w:tc>
          <w:tcPr>
            <w:tcW w:w="2126" w:type="dxa"/>
            <w:shd w:val="clear" w:color="auto" w:fill="FFFFFF"/>
            <w:tcMar>
              <w:top w:w="150" w:type="dxa"/>
              <w:left w:w="240" w:type="dxa"/>
              <w:bottom w:w="150" w:type="dxa"/>
              <w:right w:w="240" w:type="dxa"/>
            </w:tcMar>
            <w:vAlign w:val="center"/>
          </w:tcPr>
          <w:p w14:paraId="763785F5">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≤1.2kW·h/万焊点</w:t>
            </w:r>
          </w:p>
        </w:tc>
        <w:tc>
          <w:tcPr>
            <w:tcW w:w="2268" w:type="dxa"/>
            <w:shd w:val="clear" w:color="auto" w:fill="FFFFFF"/>
            <w:tcMar>
              <w:top w:w="150" w:type="dxa"/>
              <w:left w:w="240" w:type="dxa"/>
              <w:bottom w:w="150" w:type="dxa"/>
              <w:right w:w="240" w:type="dxa"/>
            </w:tcMar>
            <w:vAlign w:val="center"/>
          </w:tcPr>
          <w:p w14:paraId="4B1AFB8B">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≥2.0kW·h/万焊点</w:t>
            </w:r>
          </w:p>
        </w:tc>
        <w:tc>
          <w:tcPr>
            <w:tcW w:w="3209" w:type="dxa"/>
            <w:shd w:val="clear" w:color="auto" w:fill="FFFFFF"/>
            <w:tcMar>
              <w:top w:w="150" w:type="dxa"/>
              <w:left w:w="240" w:type="dxa"/>
              <w:bottom w:w="150" w:type="dxa"/>
              <w:right w:w="0" w:type="dxa"/>
            </w:tcMar>
            <w:vAlign w:val="center"/>
          </w:tcPr>
          <w:p w14:paraId="6530E0EE">
            <w:pPr>
              <w:widowControl/>
              <w:jc w:val="center"/>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能耗降低40%</w:t>
            </w:r>
          </w:p>
        </w:tc>
      </w:tr>
    </w:tbl>
    <w:p w14:paraId="5AF8AE26">
      <w:pPr>
        <w:rPr>
          <w:rFonts w:hint="eastAsia" w:ascii="微软雅黑" w:hAnsi="微软雅黑" w:eastAsia="微软雅黑" w:cs="微软雅黑"/>
          <w:sz w:val="28"/>
          <w:szCs w:val="28"/>
        </w:rPr>
      </w:pPr>
    </w:p>
    <w:p w14:paraId="113DC804">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3、核心创新点</w:t>
      </w:r>
    </w:p>
    <w:p w14:paraId="0A2EFDA0">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（1）智能温控激光系统：集成±0.5℃高精度温控模块，实现功率输出稳定性±1%，攻克高反材料（铜/铝）焊接难点；</w:t>
      </w:r>
    </w:p>
    <w:p w14:paraId="47C49121">
      <w:pPr>
        <w:pStyle w:val="3"/>
        <w:rPr>
          <w:rFonts w:hint="eastAsia" w:ascii="微软雅黑" w:hAnsi="微软雅黑" w:eastAsia="微软雅黑" w:cs="微软雅黑"/>
          <w:b w:val="0"/>
          <w:bCs w:val="0"/>
          <w:sz w:val="28"/>
          <w:szCs w:val="28"/>
        </w:rPr>
      </w:pPr>
    </w:p>
    <w:p w14:paraId="5B008D0E">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（2）双模态动态对焦技术：结合Z轴伺服与位移传感器，实现±5mm范围内动态焦距补偿，适应工件高度波动；</w:t>
      </w:r>
    </w:p>
    <w:p w14:paraId="3F304BC5">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（3）视觉定位+程序化焊接路径：支持离线视觉定位（精度±2μm）与预设焊接轨迹，实现批量生产一致性；</w:t>
      </w:r>
    </w:p>
    <w:p w14:paraId="3AD79DCF">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（4）模块化工装设计：提供定制化焊接工装，适配医疗内窥镜、光伏电池、微传感器等多场景。</w:t>
      </w:r>
    </w:p>
    <w:p w14:paraId="7CCDCE7C">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四、技术落地条件与实施路径</w:t>
      </w:r>
    </w:p>
    <w:p w14:paraId="7E776567">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1、落地基础要求</w:t>
      </w:r>
    </w:p>
    <w:p w14:paraId="457A1216">
      <w:pPr>
        <w:pStyle w:val="4"/>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硬件条件：需【20–30㎡洁净车间 / 220V电源 / 气源接口】，现有产线可快速接入；</w:t>
      </w:r>
    </w:p>
    <w:p w14:paraId="77149E98">
      <w:pPr>
        <w:pStyle w:val="4"/>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人员要求：需【1名设备操作员 / 1名工艺工程师】，我方提供【3天现场培训+全套工艺手册】；</w:t>
      </w:r>
    </w:p>
    <w:p w14:paraId="6D152DCB">
      <w:pPr>
        <w:pStyle w:val="4"/>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资金投入：单台设备投入约【80万元】（含工装），投资回收期约【6–12个月】2、2.落地实施步骤</w:t>
      </w:r>
    </w:p>
    <w:p w14:paraId="608AB942">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前期准备（60天）：</w:t>
      </w:r>
      <w:r>
        <w:rPr>
          <w:rFonts w:hint="eastAsia" w:ascii="微软雅黑" w:hAnsi="微软雅黑" w:eastAsia="微软雅黑" w:cs="微软雅黑"/>
          <w:b w:val="0"/>
          <w:bCs w:val="0"/>
          <w:sz w:val="28"/>
          <w:szCs w:val="28"/>
        </w:rPr>
        <w:t>出具定制方案；</w:t>
      </w:r>
    </w:p>
    <w:p w14:paraId="44F20433">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设备改造（30天）：</w:t>
      </w:r>
      <w:r>
        <w:rPr>
          <w:rFonts w:hint="eastAsia" w:ascii="微软雅黑" w:hAnsi="微软雅黑" w:eastAsia="微软雅黑" w:cs="微软雅黑"/>
          <w:b w:val="0"/>
          <w:bCs w:val="0"/>
          <w:sz w:val="28"/>
          <w:szCs w:val="28"/>
        </w:rPr>
        <w:t>完成适配安装；</w:t>
      </w:r>
    </w:p>
    <w:p w14:paraId="1397EF99">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调试试产（40天）：</w:t>
      </w:r>
      <w:r>
        <w:rPr>
          <w:rFonts w:hint="eastAsia" w:ascii="微软雅黑" w:hAnsi="微软雅黑" w:eastAsia="微软雅黑" w:cs="微软雅黑"/>
          <w:b w:val="0"/>
          <w:bCs w:val="0"/>
          <w:sz w:val="28"/>
          <w:szCs w:val="28"/>
        </w:rPr>
        <w:t>驻场保障达标；</w:t>
      </w:r>
    </w:p>
    <w:p w14:paraId="46CF769B">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售后：</w:t>
      </w:r>
      <w:r>
        <w:rPr>
          <w:rFonts w:hint="eastAsia" w:ascii="微软雅黑" w:hAnsi="微软雅黑" w:eastAsia="微软雅黑" w:cs="微软雅黑"/>
          <w:b w:val="0"/>
          <w:bCs w:val="0"/>
          <w:sz w:val="28"/>
          <w:szCs w:val="28"/>
        </w:rPr>
        <w:t>6个月免费支持+季度巡检。</w:t>
      </w:r>
    </w:p>
    <w:p w14:paraId="2005F0BA">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五、技术应用场景与市场潜力</w:t>
      </w:r>
    </w:p>
    <w:p w14:paraId="1EF0CFF0">
      <w:pPr>
        <w:pStyle w:val="4"/>
        <w:shd w:val="clear" w:color="auto" w:fill="FFFFFF"/>
        <w:spacing w:before="480" w:after="240"/>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1. 核心应用场景</w:t>
      </w:r>
    </w:p>
    <w:p w14:paraId="1765DECA">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1. 核心应用场景</w:t>
      </w:r>
    </w:p>
    <w:p w14:paraId="3A20B27E">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医疗设备：内窥镜芯片导线焊接，替代人工焊接，良率提升至95%；</w:t>
      </w:r>
    </w:p>
    <w:p w14:paraId="136C4DB7">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光伏产业：太阳能电池组微导线连接，提升焊接效率与可靠性；</w:t>
      </w:r>
    </w:p>
    <w:p w14:paraId="3CEE12F6">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消费电子：柔性电路板、微传感器焊接，适应5G/穿戴设备需求；</w:t>
      </w:r>
    </w:p>
    <w:p w14:paraId="145A4B06">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航天与汽车电子：高可靠性微连接场景，满足振动与温变环境；</w:t>
      </w:r>
    </w:p>
    <w:p w14:paraId="66FCEEFB">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科研与高校：微纳加工实验室、光电集成研究平台。</w:t>
      </w:r>
    </w:p>
    <w:p w14:paraId="1069102B">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2. 市场前景分析</w:t>
      </w:r>
    </w:p>
    <w:p w14:paraId="299DF433">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市场规模：中国精密激光焊接设备市场规模约【50亿元】，年增长率超20%。本技术若占据【5%】市场份额，年潜在收入约【2.5亿元】；</w:t>
      </w:r>
    </w:p>
    <w:p w14:paraId="2BAE134F">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政策支持：国家“十四五”智能制造规划中明确支持高端激光装备研发与国产替代，多地提供【设备采购补贴10%–20%】；</w:t>
      </w:r>
    </w:p>
    <w:p w14:paraId="50277BD0">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客户需求：调研显示【70%】以上微电子制造企业有“微焊接升级”需求，其中【80%】关注“良率提升”与“设备性价比”。</w:t>
      </w:r>
    </w:p>
    <w:p w14:paraId="15C5CAA8">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六、合作模式与收益分配</w:t>
      </w:r>
    </w:p>
    <w:p w14:paraId="5FFC5EAE">
      <w:pPr>
        <w:pStyle w:val="4"/>
        <w:shd w:val="clear" w:color="auto" w:fill="FFFFFF"/>
        <w:spacing w:before="480" w:after="240"/>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1. 可选合作模式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13"/>
        <w:gridCol w:w="4389"/>
        <w:gridCol w:w="3564"/>
      </w:tblGrid>
      <w:tr w14:paraId="7988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6FC91645">
            <w:pP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合作模式</w:t>
            </w:r>
          </w:p>
        </w:tc>
        <w:tc>
          <w:tcPr>
            <w:tcW w:w="0" w:type="auto"/>
            <w:tcMar>
              <w:top w:w="150" w:type="dxa"/>
              <w:left w:w="240" w:type="dxa"/>
              <w:bottom w:w="150" w:type="dxa"/>
              <w:right w:w="240" w:type="dxa"/>
            </w:tcMar>
            <w:vAlign w:val="center"/>
          </w:tcPr>
          <w:p w14:paraId="106845D6">
            <w:pP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合作内容</w:t>
            </w:r>
          </w:p>
        </w:tc>
        <w:tc>
          <w:tcPr>
            <w:tcW w:w="0" w:type="auto"/>
            <w:tcMar>
              <w:top w:w="150" w:type="dxa"/>
              <w:left w:w="240" w:type="dxa"/>
              <w:bottom w:w="150" w:type="dxa"/>
              <w:right w:w="240" w:type="dxa"/>
            </w:tcMar>
            <w:vAlign w:val="center"/>
          </w:tcPr>
          <w:p w14:paraId="0B4BE475">
            <w:pP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适合合作方类型</w:t>
            </w:r>
          </w:p>
        </w:tc>
      </w:tr>
      <w:tr w14:paraId="0021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591AE11">
            <w:pP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整机销售</w:t>
            </w:r>
          </w:p>
        </w:tc>
        <w:tc>
          <w:tcPr>
            <w:tcW w:w="0" w:type="auto"/>
            <w:tcMar>
              <w:top w:w="150" w:type="dxa"/>
              <w:left w:w="240" w:type="dxa"/>
              <w:bottom w:w="150" w:type="dxa"/>
              <w:right w:w="240" w:type="dxa"/>
            </w:tcMar>
            <w:vAlign w:val="center"/>
          </w:tcPr>
          <w:p w14:paraId="70CFB14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提供激光焊接设备+工艺包</w:t>
            </w:r>
          </w:p>
        </w:tc>
        <w:tc>
          <w:tcPr>
            <w:tcW w:w="0" w:type="auto"/>
            <w:tcMar>
              <w:top w:w="150" w:type="dxa"/>
              <w:left w:w="240" w:type="dxa"/>
              <w:bottom w:w="150" w:type="dxa"/>
              <w:right w:w="0" w:type="dxa"/>
            </w:tcMar>
            <w:vAlign w:val="center"/>
          </w:tcPr>
          <w:p w14:paraId="6AD1727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有自用需求的电子、医疗、光伏企业</w:t>
            </w:r>
          </w:p>
        </w:tc>
      </w:tr>
      <w:tr w14:paraId="7C70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A5CAB1A">
            <w:pP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代加工服务</w:t>
            </w:r>
          </w:p>
        </w:tc>
        <w:tc>
          <w:tcPr>
            <w:tcW w:w="0" w:type="auto"/>
            <w:tcMar>
              <w:top w:w="150" w:type="dxa"/>
              <w:left w:w="240" w:type="dxa"/>
              <w:bottom w:w="150" w:type="dxa"/>
              <w:right w:w="240" w:type="dxa"/>
            </w:tcMar>
            <w:vAlign w:val="center"/>
          </w:tcPr>
          <w:p w14:paraId="701CD0B9">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提供微焊接代加工，按件收费</w:t>
            </w:r>
          </w:p>
        </w:tc>
        <w:tc>
          <w:tcPr>
            <w:tcW w:w="0" w:type="auto"/>
            <w:tcMar>
              <w:top w:w="150" w:type="dxa"/>
              <w:left w:w="240" w:type="dxa"/>
              <w:bottom w:w="150" w:type="dxa"/>
              <w:right w:w="0" w:type="dxa"/>
            </w:tcMar>
            <w:vAlign w:val="center"/>
          </w:tcPr>
          <w:p w14:paraId="1C802DF8">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无自有焊接能力的中小企业</w:t>
            </w:r>
          </w:p>
        </w:tc>
      </w:tr>
      <w:tr w14:paraId="71C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ADB6ED3">
            <w:pP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联合开发</w:t>
            </w:r>
          </w:p>
        </w:tc>
        <w:tc>
          <w:tcPr>
            <w:tcW w:w="0" w:type="auto"/>
            <w:tcMar>
              <w:top w:w="150" w:type="dxa"/>
              <w:left w:w="240" w:type="dxa"/>
              <w:bottom w:w="150" w:type="dxa"/>
              <w:right w:w="240" w:type="dxa"/>
            </w:tcMar>
            <w:vAlign w:val="center"/>
          </w:tcPr>
          <w:p w14:paraId="4F378EDC">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针对特定行业定制焊接工艺，共享知识产权</w:t>
            </w:r>
          </w:p>
        </w:tc>
        <w:tc>
          <w:tcPr>
            <w:tcW w:w="0" w:type="auto"/>
            <w:tcMar>
              <w:top w:w="150" w:type="dxa"/>
              <w:left w:w="240" w:type="dxa"/>
              <w:bottom w:w="150" w:type="dxa"/>
              <w:right w:w="0" w:type="dxa"/>
            </w:tcMar>
            <w:vAlign w:val="center"/>
          </w:tcPr>
          <w:p w14:paraId="217071A7">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有特殊工艺需求的机构</w:t>
            </w:r>
          </w:p>
        </w:tc>
      </w:tr>
      <w:tr w14:paraId="2B2A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97C958C">
            <w:pP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技术入股</w:t>
            </w:r>
          </w:p>
        </w:tc>
        <w:tc>
          <w:tcPr>
            <w:tcW w:w="0" w:type="auto"/>
            <w:tcMar>
              <w:top w:w="150" w:type="dxa"/>
              <w:left w:w="240" w:type="dxa"/>
              <w:bottom w:w="150" w:type="dxa"/>
              <w:right w:w="240" w:type="dxa"/>
            </w:tcMar>
            <w:vAlign w:val="center"/>
          </w:tcPr>
          <w:p w14:paraId="2B81F540">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技术作价入股，共拓市场</w:t>
            </w:r>
          </w:p>
        </w:tc>
        <w:tc>
          <w:tcPr>
            <w:tcW w:w="0" w:type="auto"/>
            <w:tcMar>
              <w:top w:w="150" w:type="dxa"/>
              <w:left w:w="240" w:type="dxa"/>
              <w:bottom w:w="150" w:type="dxa"/>
              <w:right w:w="0" w:type="dxa"/>
            </w:tcMar>
            <w:vAlign w:val="center"/>
          </w:tcPr>
          <w:p w14:paraId="33AA667A">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具备行业渠道的合作伙伴</w:t>
            </w:r>
          </w:p>
        </w:tc>
      </w:tr>
    </w:tbl>
    <w:p w14:paraId="1F63DE9F">
      <w:pPr>
        <w:rPr>
          <w:rFonts w:hint="eastAsia" w:ascii="微软雅黑" w:hAnsi="微软雅黑" w:eastAsia="微软雅黑" w:cs="微软雅黑"/>
          <w:b/>
          <w:bCs/>
          <w:sz w:val="28"/>
          <w:szCs w:val="28"/>
        </w:rPr>
      </w:pPr>
    </w:p>
    <w:p w14:paraId="6AA7F5CC">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七、联系方式</w:t>
      </w:r>
    </w:p>
    <w:p w14:paraId="488D848D">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技术对接人：王杰</w:t>
      </w:r>
    </w:p>
    <w:p w14:paraId="7822EF35">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联系电话：15161108820</w:t>
      </w:r>
    </w:p>
    <w:p w14:paraId="6F3FCA39">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邮箱：546259132@qq.com</w:t>
      </w:r>
    </w:p>
    <w:p w14:paraId="7D3DE437">
      <w:pPr>
        <w:widowControl/>
        <w:jc w:val="left"/>
        <w:rPr>
          <w:rFonts w:hint="eastAsia" w:ascii="微软雅黑" w:hAnsi="微软雅黑" w:eastAsia="微软雅黑" w:cs="微软雅黑"/>
          <w:sz w:val="28"/>
          <w:szCs w:val="28"/>
        </w:rPr>
      </w:pPr>
    </w:p>
    <w:p w14:paraId="4A690765">
      <w:pPr>
        <w:widowControl/>
        <w:jc w:val="left"/>
        <w:rPr>
          <w:rFonts w:hint="eastAsia" w:ascii="微软雅黑" w:hAnsi="微软雅黑" w:eastAsia="微软雅黑" w:cs="微软雅黑"/>
          <w:sz w:val="28"/>
          <w:szCs w:val="28"/>
        </w:rPr>
      </w:pPr>
    </w:p>
    <w:p w14:paraId="3A4D7972">
      <w:pPr>
        <w:widowControl/>
        <w:jc w:val="left"/>
        <w:rPr>
          <w:rFonts w:hint="eastAsia" w:ascii="微软雅黑" w:hAnsi="微软雅黑" w:eastAsia="微软雅黑" w:cs="微软雅黑"/>
          <w:sz w:val="28"/>
          <w:szCs w:val="28"/>
        </w:rPr>
      </w:pPr>
    </w:p>
    <w:p w14:paraId="4938D664">
      <w:pPr>
        <w:widowControl/>
        <w:jc w:val="left"/>
        <w:rPr>
          <w:rFonts w:hint="eastAsia" w:ascii="微软雅黑" w:hAnsi="微软雅黑" w:eastAsia="微软雅黑" w:cs="微软雅黑"/>
          <w:sz w:val="28"/>
          <w:szCs w:val="28"/>
        </w:rPr>
      </w:pPr>
    </w:p>
    <w:p w14:paraId="24859B36">
      <w:pPr>
        <w:widowControl/>
        <w:jc w:val="left"/>
        <w:rPr>
          <w:rFonts w:hint="eastAsia" w:ascii="微软雅黑" w:hAnsi="微软雅黑" w:eastAsia="微软雅黑" w:cs="微软雅黑"/>
          <w:sz w:val="28"/>
          <w:szCs w:val="28"/>
        </w:rPr>
      </w:pPr>
    </w:p>
    <w:p w14:paraId="34A03B23">
      <w:pPr>
        <w:widowControl/>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br w:type="page"/>
      </w:r>
    </w:p>
    <w:p w14:paraId="5ABA3AF8">
      <w:pPr>
        <w:pStyle w:val="2"/>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拟转移转化技术成果简介</w:t>
      </w:r>
    </w:p>
    <w:p w14:paraId="23A826B6">
      <w:pPr>
        <w:pStyle w:val="3"/>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大连理工大学江苏研究院</w:t>
      </w:r>
      <w:r>
        <w:rPr>
          <w:rFonts w:hint="eastAsia" w:ascii="微软雅黑" w:hAnsi="微软雅黑" w:eastAsia="微软雅黑" w:cs="微软雅黑"/>
          <w:b w:val="0"/>
          <w:bCs w:val="0"/>
          <w:sz w:val="28"/>
          <w:szCs w:val="28"/>
          <w:lang w:val="en-US" w:eastAsia="zh-CN"/>
        </w:rPr>
        <w:t xml:space="preserve">提供） </w:t>
      </w:r>
    </w:p>
    <w:p w14:paraId="077FD2CF">
      <w:pPr>
        <w:pStyle w:val="3"/>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薄膜压力分布高速动态检测系统——解决新兴产业高速压力测试空白的创新方案</w:t>
      </w:r>
    </w:p>
    <w:p w14:paraId="3687E0F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828"/>
        <w:gridCol w:w="7414"/>
      </w:tblGrid>
      <w:tr w14:paraId="23F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828" w:type="dxa"/>
            <w:tcBorders>
              <w:top w:val="single" w:color="auto" w:sz="12" w:space="0"/>
              <w:left w:val="single" w:color="auto" w:sz="12" w:space="0"/>
              <w:bottom w:val="single" w:color="auto" w:sz="4" w:space="0"/>
              <w:right w:val="single" w:color="auto" w:sz="4" w:space="0"/>
            </w:tcBorders>
            <w:vAlign w:val="center"/>
          </w:tcPr>
          <w:p w14:paraId="15CE30FC">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414" w:type="dxa"/>
            <w:tcBorders>
              <w:top w:val="single" w:color="auto" w:sz="12" w:space="0"/>
              <w:left w:val="single" w:color="auto" w:sz="4" w:space="0"/>
              <w:bottom w:val="single" w:color="auto" w:sz="4" w:space="0"/>
              <w:right w:val="single" w:color="auto" w:sz="12" w:space="0"/>
            </w:tcBorders>
            <w:vAlign w:val="center"/>
          </w:tcPr>
          <w:p w14:paraId="2239F171">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6AA2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08FDD63">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414" w:type="dxa"/>
            <w:tcBorders>
              <w:top w:val="single" w:color="auto" w:sz="4" w:space="0"/>
              <w:left w:val="single" w:color="auto" w:sz="4" w:space="0"/>
              <w:bottom w:val="single" w:color="auto" w:sz="4" w:space="0"/>
              <w:right w:val="single" w:color="auto" w:sz="12" w:space="0"/>
            </w:tcBorders>
            <w:vAlign w:val="center"/>
          </w:tcPr>
          <w:p w14:paraId="3A2CFAE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□生物医药 □智能制造 ☑新材料 □新能源 ☑信息技术 □环保技术 □其他______</w:t>
            </w:r>
          </w:p>
        </w:tc>
      </w:tr>
      <w:tr w14:paraId="14E8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E39918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414" w:type="dxa"/>
            <w:tcBorders>
              <w:top w:val="single" w:color="auto" w:sz="4" w:space="0"/>
              <w:left w:val="single" w:color="auto" w:sz="4" w:space="0"/>
              <w:bottom w:val="single" w:color="auto" w:sz="4" w:space="0"/>
              <w:right w:val="single" w:color="auto" w:sz="12" w:space="0"/>
            </w:tcBorders>
            <w:vAlign w:val="center"/>
          </w:tcPr>
          <w:p w14:paraId="417DDF36">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大连理大学工江苏研究院</w:t>
            </w:r>
          </w:p>
        </w:tc>
      </w:tr>
      <w:tr w14:paraId="1208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5A9B8B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414" w:type="dxa"/>
            <w:tcBorders>
              <w:top w:val="single" w:color="auto" w:sz="4" w:space="0"/>
              <w:left w:val="single" w:color="auto" w:sz="4" w:space="0"/>
              <w:bottom w:val="single" w:color="auto" w:sz="4" w:space="0"/>
              <w:right w:val="single" w:color="auto" w:sz="12" w:space="0"/>
            </w:tcBorders>
            <w:vAlign w:val="center"/>
          </w:tcPr>
          <w:p w14:paraId="1B1F122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□实验室阶段（已完成小试） □中试阶段（具备量产条件） ☑产业化阶段</w:t>
            </w:r>
          </w:p>
        </w:tc>
      </w:tr>
      <w:tr w14:paraId="506E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F327E92">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414" w:type="dxa"/>
            <w:tcBorders>
              <w:top w:val="single" w:color="auto" w:sz="4" w:space="0"/>
              <w:left w:val="single" w:color="auto" w:sz="4" w:space="0"/>
              <w:bottom w:val="single" w:color="auto" w:sz="4" w:space="0"/>
              <w:right w:val="single" w:color="auto" w:sz="12" w:space="0"/>
            </w:tcBorders>
            <w:vAlign w:val="center"/>
          </w:tcPr>
          <w:p w14:paraId="2A5D1802">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已获【4项发明专利（另有2项申请中）／16项实用新型专利／5项软件著作权】，核心技术无侵权风险</w:t>
            </w:r>
          </w:p>
        </w:tc>
      </w:tr>
      <w:tr w14:paraId="79F0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48183574">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414" w:type="dxa"/>
            <w:tcBorders>
              <w:top w:val="single" w:color="auto" w:sz="4" w:space="0"/>
              <w:left w:val="single" w:color="auto" w:sz="4" w:space="0"/>
              <w:bottom w:val="single" w:color="auto" w:sz="12" w:space="0"/>
              <w:right w:val="single" w:color="auto" w:sz="12" w:space="0"/>
            </w:tcBorders>
            <w:vAlign w:val="center"/>
          </w:tcPr>
          <w:p w14:paraId="7494579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负责人压力测量领域多年经验，主导多项高速检测系统研发），团队共6人（含1名博士／3名硕士）</w:t>
            </w:r>
          </w:p>
        </w:tc>
      </w:tr>
    </w:tbl>
    <w:p w14:paraId="0D6A3791">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二、技术解决的核心痛点</w:t>
      </w:r>
    </w:p>
    <w:p w14:paraId="3EE270A5">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442F29F2">
      <w:pPr>
        <w:pStyle w:val="20"/>
        <w:ind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传统压力测量方法在高速、瞬态场景（如跌落测试、爆破测试、水利冲击等）中无法有效捕捉全过程压力分布，导致企业【研发数据缺失、产品可靠性验证不充分、创新能力受限】。国内企业长期依赖进口设备，价格昂贵、服务响应慢，严重制约技术升级与成本控制。</w:t>
      </w:r>
    </w:p>
    <w:p w14:paraId="27D54490">
      <w:pPr>
        <w:pStyle w:val="20"/>
        <w:jc w:val="both"/>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7C65B0C8">
      <w:pPr>
        <w:pStyle w:val="3"/>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目前国内外主流压力扫描系统采样频率普遍在100Hz左右，无法满足【高频冲击、瞬态过程】的测试需求；国外高端设备（如美国TESCAN）价格高昂，适配与维护成本高，难以普及使用。</w:t>
      </w:r>
    </w:p>
    <w:p w14:paraId="06AEF971">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01A414C2">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1、核心技术原理</w:t>
      </w:r>
    </w:p>
    <w:p w14:paraId="0EBD0C81">
      <w:pPr>
        <w:pStyle w:val="20"/>
        <w:ind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基于薄膜压力传感器阵列与高速采集电路，通过优化的下位机算法与数据传输机制，实现对受力面压力分布的实时、高速、全区域动态捕捉与可视化分析。</w:t>
      </w:r>
    </w:p>
    <w:p w14:paraId="059562EC">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2、关键性能指标对比</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555"/>
        <w:gridCol w:w="1842"/>
        <w:gridCol w:w="2050"/>
        <w:gridCol w:w="3819"/>
      </w:tblGrid>
      <w:tr w14:paraId="168C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555" w:type="dxa"/>
            <w:shd w:val="clear" w:color="auto" w:fill="FFFFFF"/>
            <w:tcMar>
              <w:top w:w="150" w:type="dxa"/>
              <w:left w:w="0" w:type="dxa"/>
              <w:bottom w:w="150" w:type="dxa"/>
              <w:right w:w="240" w:type="dxa"/>
            </w:tcMar>
            <w:vAlign w:val="center"/>
          </w:tcPr>
          <w:p w14:paraId="49993B3C">
            <w:pPr>
              <w:widowControl/>
              <w:jc w:val="left"/>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性能指标</w:t>
            </w:r>
          </w:p>
        </w:tc>
        <w:tc>
          <w:tcPr>
            <w:tcW w:w="1842" w:type="dxa"/>
            <w:shd w:val="clear" w:color="auto" w:fill="FFFFFF"/>
            <w:tcMar>
              <w:top w:w="150" w:type="dxa"/>
              <w:left w:w="240" w:type="dxa"/>
              <w:bottom w:w="150" w:type="dxa"/>
              <w:right w:w="240" w:type="dxa"/>
            </w:tcMar>
            <w:vAlign w:val="center"/>
          </w:tcPr>
          <w:p w14:paraId="16823EEC">
            <w:pPr>
              <w:widowControl/>
              <w:jc w:val="left"/>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本技术成果</w:t>
            </w:r>
          </w:p>
        </w:tc>
        <w:tc>
          <w:tcPr>
            <w:tcW w:w="2050" w:type="dxa"/>
            <w:shd w:val="clear" w:color="auto" w:fill="FFFFFF"/>
            <w:tcMar>
              <w:top w:w="150" w:type="dxa"/>
              <w:left w:w="240" w:type="dxa"/>
              <w:bottom w:w="150" w:type="dxa"/>
              <w:right w:w="240" w:type="dxa"/>
            </w:tcMar>
            <w:vAlign w:val="center"/>
          </w:tcPr>
          <w:p w14:paraId="1DB49A36">
            <w:pPr>
              <w:widowControl/>
              <w:jc w:val="left"/>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行业主流技术</w:t>
            </w:r>
          </w:p>
        </w:tc>
        <w:tc>
          <w:tcPr>
            <w:tcW w:w="0" w:type="auto"/>
            <w:shd w:val="clear" w:color="auto" w:fill="FFFFFF"/>
            <w:tcMar>
              <w:top w:w="150" w:type="dxa"/>
              <w:left w:w="240" w:type="dxa"/>
              <w:bottom w:w="150" w:type="dxa"/>
              <w:right w:w="240" w:type="dxa"/>
            </w:tcMar>
            <w:vAlign w:val="center"/>
          </w:tcPr>
          <w:p w14:paraId="348CBF1E">
            <w:pPr>
              <w:widowControl/>
              <w:jc w:val="left"/>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优势差异</w:t>
            </w:r>
          </w:p>
        </w:tc>
      </w:tr>
      <w:tr w14:paraId="7FDD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5" w:type="dxa"/>
            <w:shd w:val="clear" w:color="auto" w:fill="FFFFFF"/>
            <w:tcMar>
              <w:top w:w="150" w:type="dxa"/>
              <w:left w:w="0" w:type="dxa"/>
              <w:bottom w:w="150" w:type="dxa"/>
              <w:right w:w="240" w:type="dxa"/>
            </w:tcMar>
            <w:vAlign w:val="center"/>
          </w:tcPr>
          <w:p w14:paraId="2E44E7C4">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采样频率</w:t>
            </w:r>
          </w:p>
        </w:tc>
        <w:tc>
          <w:tcPr>
            <w:tcW w:w="1842" w:type="dxa"/>
            <w:shd w:val="clear" w:color="auto" w:fill="FFFFFF"/>
            <w:tcMar>
              <w:top w:w="150" w:type="dxa"/>
              <w:left w:w="240" w:type="dxa"/>
              <w:bottom w:w="150" w:type="dxa"/>
              <w:right w:w="240" w:type="dxa"/>
            </w:tcMar>
            <w:vAlign w:val="center"/>
          </w:tcPr>
          <w:p w14:paraId="247C228C">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2000 Hz</w:t>
            </w:r>
          </w:p>
        </w:tc>
        <w:tc>
          <w:tcPr>
            <w:tcW w:w="2050" w:type="dxa"/>
            <w:shd w:val="clear" w:color="auto" w:fill="FFFFFF"/>
            <w:tcMar>
              <w:top w:w="150" w:type="dxa"/>
              <w:left w:w="240" w:type="dxa"/>
              <w:bottom w:w="150" w:type="dxa"/>
              <w:right w:w="240" w:type="dxa"/>
            </w:tcMar>
            <w:vAlign w:val="center"/>
          </w:tcPr>
          <w:p w14:paraId="49460E41">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约100 Hz</w:t>
            </w:r>
          </w:p>
        </w:tc>
        <w:tc>
          <w:tcPr>
            <w:tcW w:w="0" w:type="auto"/>
            <w:shd w:val="clear" w:color="auto" w:fill="FFFFFF"/>
            <w:tcMar>
              <w:top w:w="150" w:type="dxa"/>
              <w:left w:w="240" w:type="dxa"/>
              <w:bottom w:w="150" w:type="dxa"/>
              <w:right w:w="0" w:type="dxa"/>
            </w:tcMar>
            <w:vAlign w:val="center"/>
          </w:tcPr>
          <w:p w14:paraId="1F9DB2B3">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扫描速度提升20倍，实现真正高速动态测量</w:t>
            </w:r>
          </w:p>
        </w:tc>
      </w:tr>
      <w:tr w14:paraId="1769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5" w:type="dxa"/>
            <w:shd w:val="clear" w:color="auto" w:fill="FFFFFF"/>
            <w:tcMar>
              <w:top w:w="150" w:type="dxa"/>
              <w:left w:w="0" w:type="dxa"/>
              <w:bottom w:w="150" w:type="dxa"/>
              <w:right w:w="240" w:type="dxa"/>
            </w:tcMar>
            <w:vAlign w:val="center"/>
          </w:tcPr>
          <w:p w14:paraId="667D554C">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传感器支持</w:t>
            </w:r>
          </w:p>
        </w:tc>
        <w:tc>
          <w:tcPr>
            <w:tcW w:w="1842" w:type="dxa"/>
            <w:shd w:val="clear" w:color="auto" w:fill="FFFFFF"/>
            <w:tcMar>
              <w:top w:w="150" w:type="dxa"/>
              <w:left w:w="240" w:type="dxa"/>
              <w:bottom w:w="150" w:type="dxa"/>
              <w:right w:w="240" w:type="dxa"/>
            </w:tcMar>
            <w:vAlign w:val="center"/>
          </w:tcPr>
          <w:p w14:paraId="713E2D22">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≤64个传感器同步</w:t>
            </w:r>
          </w:p>
        </w:tc>
        <w:tc>
          <w:tcPr>
            <w:tcW w:w="2050" w:type="dxa"/>
            <w:shd w:val="clear" w:color="auto" w:fill="FFFFFF"/>
            <w:tcMar>
              <w:top w:w="150" w:type="dxa"/>
              <w:left w:w="240" w:type="dxa"/>
              <w:bottom w:w="150" w:type="dxa"/>
              <w:right w:w="240" w:type="dxa"/>
            </w:tcMar>
            <w:vAlign w:val="center"/>
          </w:tcPr>
          <w:p w14:paraId="79565A19">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通常≤16个</w:t>
            </w:r>
          </w:p>
        </w:tc>
        <w:tc>
          <w:tcPr>
            <w:tcW w:w="0" w:type="auto"/>
            <w:shd w:val="clear" w:color="auto" w:fill="FFFFFF"/>
            <w:tcMar>
              <w:top w:w="150" w:type="dxa"/>
              <w:left w:w="240" w:type="dxa"/>
              <w:bottom w:w="150" w:type="dxa"/>
              <w:right w:w="0" w:type="dxa"/>
            </w:tcMar>
            <w:vAlign w:val="center"/>
          </w:tcPr>
          <w:p w14:paraId="00CB6EE4">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系统扩展性更强，适用复杂场景</w:t>
            </w:r>
          </w:p>
        </w:tc>
      </w:tr>
      <w:tr w14:paraId="69D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5" w:type="dxa"/>
            <w:shd w:val="clear" w:color="auto" w:fill="FFFFFF"/>
            <w:tcMar>
              <w:top w:w="150" w:type="dxa"/>
              <w:left w:w="0" w:type="dxa"/>
              <w:bottom w:w="150" w:type="dxa"/>
              <w:right w:w="240" w:type="dxa"/>
            </w:tcMar>
            <w:vAlign w:val="center"/>
          </w:tcPr>
          <w:p w14:paraId="51E0078F">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最大点数</w:t>
            </w:r>
          </w:p>
        </w:tc>
        <w:tc>
          <w:tcPr>
            <w:tcW w:w="1842" w:type="dxa"/>
            <w:shd w:val="clear" w:color="auto" w:fill="FFFFFF"/>
            <w:tcMar>
              <w:top w:w="150" w:type="dxa"/>
              <w:left w:w="240" w:type="dxa"/>
              <w:bottom w:w="150" w:type="dxa"/>
              <w:right w:w="240" w:type="dxa"/>
            </w:tcMar>
            <w:vAlign w:val="center"/>
          </w:tcPr>
          <w:p w14:paraId="1A8EE8EF">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≤2288点</w:t>
            </w:r>
          </w:p>
        </w:tc>
        <w:tc>
          <w:tcPr>
            <w:tcW w:w="2050" w:type="dxa"/>
            <w:shd w:val="clear" w:color="auto" w:fill="FFFFFF"/>
            <w:tcMar>
              <w:top w:w="150" w:type="dxa"/>
              <w:left w:w="240" w:type="dxa"/>
              <w:bottom w:w="150" w:type="dxa"/>
              <w:right w:w="240" w:type="dxa"/>
            </w:tcMar>
            <w:vAlign w:val="center"/>
          </w:tcPr>
          <w:p w14:paraId="778ACAE0">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通常≤1000点</w:t>
            </w:r>
          </w:p>
        </w:tc>
        <w:tc>
          <w:tcPr>
            <w:tcW w:w="0" w:type="auto"/>
            <w:shd w:val="clear" w:color="auto" w:fill="FFFFFF"/>
            <w:tcMar>
              <w:top w:w="150" w:type="dxa"/>
              <w:left w:w="240" w:type="dxa"/>
              <w:bottom w:w="150" w:type="dxa"/>
              <w:right w:w="0" w:type="dxa"/>
            </w:tcMar>
            <w:vAlign w:val="center"/>
          </w:tcPr>
          <w:p w14:paraId="2295DA1B">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分辨率更高，数据更精细</w:t>
            </w:r>
          </w:p>
        </w:tc>
      </w:tr>
      <w:tr w14:paraId="2F1B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555" w:type="dxa"/>
            <w:shd w:val="clear" w:color="auto" w:fill="FFFFFF"/>
            <w:tcMar>
              <w:top w:w="150" w:type="dxa"/>
              <w:left w:w="0" w:type="dxa"/>
              <w:bottom w:w="150" w:type="dxa"/>
              <w:right w:w="240" w:type="dxa"/>
            </w:tcMar>
            <w:vAlign w:val="center"/>
          </w:tcPr>
          <w:p w14:paraId="5C4F4D1F">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成本控制</w:t>
            </w:r>
          </w:p>
        </w:tc>
        <w:tc>
          <w:tcPr>
            <w:tcW w:w="1842" w:type="dxa"/>
            <w:shd w:val="clear" w:color="auto" w:fill="FFFFFF"/>
            <w:tcMar>
              <w:top w:w="150" w:type="dxa"/>
              <w:left w:w="240" w:type="dxa"/>
              <w:bottom w:w="150" w:type="dxa"/>
              <w:right w:w="240" w:type="dxa"/>
            </w:tcMar>
            <w:vAlign w:val="center"/>
          </w:tcPr>
          <w:p w14:paraId="694E8270">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单价20万元</w:t>
            </w:r>
          </w:p>
        </w:tc>
        <w:tc>
          <w:tcPr>
            <w:tcW w:w="2050" w:type="dxa"/>
            <w:shd w:val="clear" w:color="auto" w:fill="FFFFFF"/>
            <w:tcMar>
              <w:top w:w="150" w:type="dxa"/>
              <w:left w:w="240" w:type="dxa"/>
              <w:bottom w:w="150" w:type="dxa"/>
              <w:right w:w="240" w:type="dxa"/>
            </w:tcMar>
            <w:vAlign w:val="center"/>
          </w:tcPr>
          <w:p w14:paraId="03EEFD46">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进口设备50万元以上</w:t>
            </w:r>
          </w:p>
        </w:tc>
        <w:tc>
          <w:tcPr>
            <w:tcW w:w="0" w:type="auto"/>
            <w:shd w:val="clear" w:color="auto" w:fill="FFFFFF"/>
            <w:tcMar>
              <w:top w:w="150" w:type="dxa"/>
              <w:left w:w="240" w:type="dxa"/>
              <w:bottom w:w="150" w:type="dxa"/>
              <w:right w:w="0" w:type="dxa"/>
            </w:tcMar>
            <w:vAlign w:val="center"/>
          </w:tcPr>
          <w:p w14:paraId="02772034">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价格降低60%以上，性价比显著</w:t>
            </w:r>
          </w:p>
        </w:tc>
      </w:tr>
    </w:tbl>
    <w:p w14:paraId="075194AF">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3、核心创新点</w:t>
      </w:r>
    </w:p>
    <w:p w14:paraId="7138D192">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（1）首创2000Hz高速扫描技术：通过算法、芯片与电路优化，突破传统100Hz限制，实现毫秒级动态捕捉；</w:t>
      </w:r>
    </w:p>
    <w:p w14:paraId="69A6C290">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（2）分布式面阵测量系统：支持多传感器同步采集，实现全区域压力分布精准分析；</w:t>
      </w:r>
    </w:p>
    <w:p w14:paraId="661EA327">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（3）实时可视化分析平台：集成二维/三维成像与数据分析软件，支持动态过程全程记录与回放；</w:t>
      </w:r>
    </w:p>
    <w:p w14:paraId="4D1366A4">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（4）国产化自主系统：打破国外技术垄断，提供高性价比、本地化服务支持。</w:t>
      </w:r>
    </w:p>
    <w:p w14:paraId="5918BE12">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四、技术落地条件与实施路径</w:t>
      </w:r>
    </w:p>
    <w:p w14:paraId="25409288">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1、落地基础要求</w:t>
      </w:r>
    </w:p>
    <w:p w14:paraId="394224A7">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硬件条件</w:t>
      </w:r>
      <w:r>
        <w:rPr>
          <w:rFonts w:hint="eastAsia" w:ascii="微软雅黑" w:hAnsi="微软雅黑" w:eastAsia="微软雅黑" w:cs="微软雅黑"/>
          <w:sz w:val="28"/>
          <w:szCs w:val="28"/>
        </w:rPr>
        <w:t>：需1000㎡场地</w:t>
      </w:r>
    </w:p>
    <w:p w14:paraId="3984EBD1">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人员要求</w:t>
      </w:r>
      <w:r>
        <w:rPr>
          <w:rFonts w:hint="eastAsia" w:ascii="微软雅黑" w:hAnsi="微软雅黑" w:eastAsia="微软雅黑" w:cs="微软雅黑"/>
          <w:sz w:val="28"/>
          <w:szCs w:val="28"/>
        </w:rPr>
        <w:t>：需2-3名技术操作员，提供免费培训+操作手册；</w:t>
      </w:r>
    </w:p>
    <w:p w14:paraId="3B577FE7">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资金投入</w:t>
      </w:r>
      <w:r>
        <w:rPr>
          <w:rFonts w:hint="eastAsia" w:ascii="微软雅黑" w:hAnsi="微软雅黑" w:eastAsia="微软雅黑" w:cs="微软雅黑"/>
          <w:sz w:val="28"/>
          <w:szCs w:val="28"/>
        </w:rPr>
        <w:t>：单产线投入1000万元，回收期1.5-2年。</w:t>
      </w:r>
    </w:p>
    <w:p w14:paraId="26D285A1">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2、落地实施步骤</w:t>
      </w:r>
    </w:p>
    <w:p w14:paraId="755D3A9E">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前期准备（60天）：</w:t>
      </w:r>
      <w:r>
        <w:rPr>
          <w:rFonts w:hint="eastAsia" w:ascii="微软雅黑" w:hAnsi="微软雅黑" w:eastAsia="微软雅黑" w:cs="微软雅黑"/>
          <w:b w:val="0"/>
          <w:bCs w:val="0"/>
          <w:sz w:val="28"/>
          <w:szCs w:val="28"/>
        </w:rPr>
        <w:t>出具定制方案；</w:t>
      </w:r>
    </w:p>
    <w:p w14:paraId="149EA408">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设备改造（30天）：</w:t>
      </w:r>
      <w:r>
        <w:rPr>
          <w:rFonts w:hint="eastAsia" w:ascii="微软雅黑" w:hAnsi="微软雅黑" w:eastAsia="微软雅黑" w:cs="微软雅黑"/>
          <w:b w:val="0"/>
          <w:bCs w:val="0"/>
          <w:sz w:val="28"/>
          <w:szCs w:val="28"/>
        </w:rPr>
        <w:t>完成适配安装；</w:t>
      </w:r>
    </w:p>
    <w:p w14:paraId="25077849">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调试试产（40天）：</w:t>
      </w:r>
      <w:r>
        <w:rPr>
          <w:rFonts w:hint="eastAsia" w:ascii="微软雅黑" w:hAnsi="微软雅黑" w:eastAsia="微软雅黑" w:cs="微软雅黑"/>
          <w:b w:val="0"/>
          <w:bCs w:val="0"/>
          <w:sz w:val="28"/>
          <w:szCs w:val="28"/>
        </w:rPr>
        <w:t>驻场保障达标；</w:t>
      </w:r>
    </w:p>
    <w:p w14:paraId="2A9E56E5">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售后：</w:t>
      </w:r>
      <w:r>
        <w:rPr>
          <w:rFonts w:hint="eastAsia" w:ascii="微软雅黑" w:hAnsi="微软雅黑" w:eastAsia="微软雅黑" w:cs="微软雅黑"/>
          <w:b w:val="0"/>
          <w:bCs w:val="0"/>
          <w:sz w:val="28"/>
          <w:szCs w:val="28"/>
        </w:rPr>
        <w:t>6个月免费支持+季度巡检。</w:t>
      </w:r>
    </w:p>
    <w:p w14:paraId="177868E2">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五、技术应用场景与市场潜力</w:t>
      </w:r>
    </w:p>
    <w:p w14:paraId="24D8ACC0">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1. 核心应用场景</w:t>
      </w:r>
    </w:p>
    <w:p w14:paraId="27680E1B">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新能源电池：用于电池跌落、挤压等安全测试，提升电池包可靠性验证能力；</w:t>
      </w:r>
    </w:p>
    <w:p w14:paraId="22173D1D">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汽车电子：用于座椅、按键、密封条等部件的压力分布测试；</w:t>
      </w:r>
    </w:p>
    <w:p w14:paraId="6CB5278E">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LED/屏幕制造：用于液晶屏压力分布分析、模组装配压力校准；</w:t>
      </w:r>
    </w:p>
    <w:p w14:paraId="3A472E23">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军工/航天：用于冲击、爆破等极端环境下的压力动态监测；</w:t>
      </w:r>
    </w:p>
    <w:p w14:paraId="57C1BD78">
      <w:pPr>
        <w:pStyle w:val="3"/>
        <w:rPr>
          <w:rFonts w:hint="eastAsia" w:ascii="微软雅黑" w:hAnsi="微软雅黑" w:eastAsia="微软雅黑" w:cs="微软雅黑"/>
          <w:b w:val="0"/>
          <w:bCs w:val="0"/>
          <w:sz w:val="28"/>
          <w:szCs w:val="28"/>
        </w:rPr>
      </w:pPr>
    </w:p>
    <w:p w14:paraId="3E8E8CBF">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高校与科研机构：用于力学行为研究与教学演示。</w:t>
      </w:r>
    </w:p>
    <w:p w14:paraId="6D67C624">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2. 市场前景分析</w:t>
      </w:r>
    </w:p>
    <w:p w14:paraId="4129427F">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市场规模：目标领域（新能源、汽车、军工等）年市场规模超【10亿元】，年增长率约【20%】。本技术若占据【10%】市场份额，年潜在收益约【1亿元】；</w:t>
      </w:r>
    </w:p>
    <w:p w14:paraId="0EE150C5">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政策支持：国家“十四五”规划中明确支持高端检测装备与传感器技术发展，符合智能制造与国产替代导向；</w:t>
      </w:r>
    </w:p>
    <w:p w14:paraId="6186075F">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客户需求：调研显示超过【60%】的制造企业与科研机构存在高速压力测试需求，其中【80%】关注“数据准确性”与“系统性价比”。</w:t>
      </w:r>
    </w:p>
    <w:p w14:paraId="615257CF">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六、合作模式与收益分配</w:t>
      </w:r>
    </w:p>
    <w:p w14:paraId="2EFF92FE">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1、可选合作模式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687"/>
        <w:gridCol w:w="5079"/>
        <w:gridCol w:w="2500"/>
      </w:tblGrid>
      <w:tr w14:paraId="17EE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56DF1D5B">
            <w:pPr>
              <w:jc w:val="cente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合作模式</w:t>
            </w:r>
          </w:p>
        </w:tc>
        <w:tc>
          <w:tcPr>
            <w:tcW w:w="5079" w:type="dxa"/>
            <w:tcMar>
              <w:top w:w="150" w:type="dxa"/>
              <w:left w:w="240" w:type="dxa"/>
              <w:bottom w:w="150" w:type="dxa"/>
              <w:right w:w="240" w:type="dxa"/>
            </w:tcMar>
            <w:vAlign w:val="center"/>
          </w:tcPr>
          <w:p w14:paraId="48760C91">
            <w:pPr>
              <w:jc w:val="cente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合作内容</w:t>
            </w:r>
          </w:p>
        </w:tc>
        <w:tc>
          <w:tcPr>
            <w:tcW w:w="2500" w:type="dxa"/>
            <w:tcMar>
              <w:top w:w="150" w:type="dxa"/>
              <w:left w:w="240" w:type="dxa"/>
              <w:bottom w:w="150" w:type="dxa"/>
              <w:right w:w="240" w:type="dxa"/>
            </w:tcMar>
            <w:vAlign w:val="center"/>
          </w:tcPr>
          <w:p w14:paraId="73CCEEB7">
            <w:pPr>
              <w:jc w:val="cente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适合合作方类型</w:t>
            </w:r>
          </w:p>
        </w:tc>
      </w:tr>
      <w:tr w14:paraId="4D71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F30EB4A">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技术转让</w:t>
            </w:r>
          </w:p>
        </w:tc>
        <w:tc>
          <w:tcPr>
            <w:tcW w:w="5079" w:type="dxa"/>
            <w:tcMar>
              <w:top w:w="150" w:type="dxa"/>
              <w:left w:w="240" w:type="dxa"/>
              <w:bottom w:w="150" w:type="dxa"/>
              <w:right w:w="240" w:type="dxa"/>
            </w:tcMar>
            <w:vAlign w:val="center"/>
          </w:tcPr>
          <w:p w14:paraId="52BF490D">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提供全套系统技术资料+培训，转让费用面议</w:t>
            </w:r>
          </w:p>
        </w:tc>
        <w:tc>
          <w:tcPr>
            <w:tcW w:w="2500" w:type="dxa"/>
            <w:tcMar>
              <w:top w:w="150" w:type="dxa"/>
              <w:left w:w="240" w:type="dxa"/>
              <w:bottom w:w="150" w:type="dxa"/>
              <w:right w:w="0" w:type="dxa"/>
            </w:tcMar>
            <w:vAlign w:val="center"/>
          </w:tcPr>
          <w:p w14:paraId="0F626964">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有检测能力的企业、科研单位</w:t>
            </w:r>
          </w:p>
        </w:tc>
      </w:tr>
      <w:tr w14:paraId="3E2E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2625702B">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联合开发</w:t>
            </w:r>
          </w:p>
        </w:tc>
        <w:tc>
          <w:tcPr>
            <w:tcW w:w="5079" w:type="dxa"/>
            <w:tcMar>
              <w:top w:w="150" w:type="dxa"/>
              <w:left w:w="240" w:type="dxa"/>
              <w:bottom w:w="150" w:type="dxa"/>
              <w:right w:w="240" w:type="dxa"/>
            </w:tcMar>
            <w:vAlign w:val="center"/>
          </w:tcPr>
          <w:p w14:paraId="054CF3E5">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共同开发定制化检测模块，收益按比例分配</w:t>
            </w:r>
          </w:p>
        </w:tc>
        <w:tc>
          <w:tcPr>
            <w:tcW w:w="2500" w:type="dxa"/>
            <w:tcMar>
              <w:top w:w="150" w:type="dxa"/>
              <w:left w:w="240" w:type="dxa"/>
              <w:bottom w:w="150" w:type="dxa"/>
              <w:right w:w="0" w:type="dxa"/>
            </w:tcMar>
            <w:vAlign w:val="center"/>
          </w:tcPr>
          <w:p w14:paraId="74355C99">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需定制功能的企业</w:t>
            </w:r>
          </w:p>
        </w:tc>
      </w:tr>
      <w:tr w14:paraId="59C5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248B06E">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技术入股</w:t>
            </w:r>
          </w:p>
        </w:tc>
        <w:tc>
          <w:tcPr>
            <w:tcW w:w="5079" w:type="dxa"/>
            <w:tcMar>
              <w:top w:w="150" w:type="dxa"/>
              <w:left w:w="240" w:type="dxa"/>
              <w:bottom w:w="150" w:type="dxa"/>
              <w:right w:w="240" w:type="dxa"/>
            </w:tcMar>
            <w:vAlign w:val="center"/>
          </w:tcPr>
          <w:p w14:paraId="09A51BC5">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技术作价入股，，参与长期分红</w:t>
            </w:r>
          </w:p>
        </w:tc>
        <w:tc>
          <w:tcPr>
            <w:tcW w:w="2500" w:type="dxa"/>
            <w:tcMar>
              <w:top w:w="150" w:type="dxa"/>
              <w:left w:w="240" w:type="dxa"/>
              <w:bottom w:w="150" w:type="dxa"/>
              <w:right w:w="0" w:type="dxa"/>
            </w:tcMar>
            <w:vAlign w:val="center"/>
          </w:tcPr>
          <w:p w14:paraId="1E2703B3">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初创型检测服务企业</w:t>
            </w:r>
          </w:p>
        </w:tc>
      </w:tr>
      <w:tr w14:paraId="4CB5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EAAFEDB">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委托检测服务</w:t>
            </w:r>
          </w:p>
        </w:tc>
        <w:tc>
          <w:tcPr>
            <w:tcW w:w="5079" w:type="dxa"/>
            <w:tcMar>
              <w:top w:w="150" w:type="dxa"/>
              <w:left w:w="240" w:type="dxa"/>
              <w:bottom w:w="150" w:type="dxa"/>
              <w:right w:w="240" w:type="dxa"/>
            </w:tcMar>
            <w:vAlign w:val="center"/>
          </w:tcPr>
          <w:p w14:paraId="50FFD00E">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我方提供设备与人员，收取服务费</w:t>
            </w:r>
          </w:p>
        </w:tc>
        <w:tc>
          <w:tcPr>
            <w:tcW w:w="2500" w:type="dxa"/>
            <w:tcMar>
              <w:top w:w="150" w:type="dxa"/>
              <w:left w:w="240" w:type="dxa"/>
              <w:bottom w:w="150" w:type="dxa"/>
              <w:right w:w="0" w:type="dxa"/>
            </w:tcMar>
            <w:vAlign w:val="center"/>
          </w:tcPr>
          <w:p w14:paraId="00DD8148">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无自有检测能力的企业</w:t>
            </w:r>
          </w:p>
        </w:tc>
      </w:tr>
    </w:tbl>
    <w:p w14:paraId="3BDBCA61">
      <w:pPr>
        <w:rPr>
          <w:rFonts w:hint="eastAsia" w:ascii="微软雅黑" w:hAnsi="微软雅黑" w:eastAsia="微软雅黑" w:cs="微软雅黑"/>
          <w:sz w:val="28"/>
          <w:szCs w:val="28"/>
        </w:rPr>
      </w:pPr>
    </w:p>
    <w:p w14:paraId="07111D0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八、联系方式</w:t>
      </w:r>
    </w:p>
    <w:p w14:paraId="36934DD1">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技术对接人：王杰</w:t>
      </w:r>
    </w:p>
    <w:p w14:paraId="4C1D0E36">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联系电话：15161108820</w:t>
      </w:r>
    </w:p>
    <w:p w14:paraId="11B70BCE">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邮箱：546259132@qq.com</w:t>
      </w:r>
    </w:p>
    <w:p w14:paraId="364C9DAD">
      <w:pPr>
        <w:pStyle w:val="20"/>
        <w:rPr>
          <w:rFonts w:hint="eastAsia" w:ascii="微软雅黑" w:hAnsi="微软雅黑" w:eastAsia="微软雅黑" w:cs="微软雅黑"/>
          <w:sz w:val="28"/>
          <w:szCs w:val="28"/>
        </w:rPr>
      </w:pPr>
    </w:p>
    <w:p w14:paraId="03E75CC3">
      <w:pPr>
        <w:pStyle w:val="3"/>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br w:type="page"/>
      </w:r>
    </w:p>
    <w:p w14:paraId="6D86D0F8">
      <w:pPr>
        <w:pStyle w:val="2"/>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拟转移转化技术成果简介</w:t>
      </w:r>
    </w:p>
    <w:p w14:paraId="5A8A11E5">
      <w:pPr>
        <w:pStyle w:val="3"/>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大连理工大学江苏研究院</w:t>
      </w:r>
      <w:r>
        <w:rPr>
          <w:rFonts w:hint="eastAsia" w:ascii="微软雅黑" w:hAnsi="微软雅黑" w:eastAsia="微软雅黑" w:cs="微软雅黑"/>
          <w:b w:val="0"/>
          <w:bCs w:val="0"/>
          <w:sz w:val="28"/>
          <w:szCs w:val="28"/>
          <w:lang w:val="en-US" w:eastAsia="zh-CN"/>
        </w:rPr>
        <w:t xml:space="preserve">提供） </w:t>
      </w:r>
    </w:p>
    <w:p w14:paraId="5F1DBA2E">
      <w:pPr>
        <w:pStyle w:val="3"/>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智能爬壁机器人技术成果简介——解决高空/立面检测与作业难题的智能化方案</w:t>
      </w:r>
    </w:p>
    <w:p w14:paraId="127C5533">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828"/>
        <w:gridCol w:w="7414"/>
      </w:tblGrid>
      <w:tr w14:paraId="1E3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828" w:type="dxa"/>
            <w:tcBorders>
              <w:top w:val="single" w:color="auto" w:sz="12" w:space="0"/>
              <w:left w:val="single" w:color="auto" w:sz="12" w:space="0"/>
              <w:bottom w:val="single" w:color="auto" w:sz="4" w:space="0"/>
              <w:right w:val="single" w:color="auto" w:sz="4" w:space="0"/>
            </w:tcBorders>
            <w:vAlign w:val="center"/>
          </w:tcPr>
          <w:p w14:paraId="46DD3AE0">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414" w:type="dxa"/>
            <w:tcBorders>
              <w:top w:val="single" w:color="auto" w:sz="12" w:space="0"/>
              <w:left w:val="single" w:color="auto" w:sz="4" w:space="0"/>
              <w:bottom w:val="single" w:color="auto" w:sz="4" w:space="0"/>
              <w:right w:val="single" w:color="auto" w:sz="12" w:space="0"/>
            </w:tcBorders>
            <w:vAlign w:val="center"/>
          </w:tcPr>
          <w:p w14:paraId="302889CE">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7FB0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74EF5B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414" w:type="dxa"/>
            <w:tcBorders>
              <w:top w:val="single" w:color="auto" w:sz="4" w:space="0"/>
              <w:left w:val="single" w:color="auto" w:sz="4" w:space="0"/>
              <w:bottom w:val="single" w:color="auto" w:sz="4" w:space="0"/>
              <w:right w:val="single" w:color="auto" w:sz="12" w:space="0"/>
            </w:tcBorders>
            <w:vAlign w:val="center"/>
          </w:tcPr>
          <w:p w14:paraId="5B3447B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□生物医药 ☑智能制造 □新材料 □新能源 ☑信息技术 □环保技术 □其他______</w:t>
            </w:r>
          </w:p>
        </w:tc>
      </w:tr>
      <w:tr w14:paraId="78B5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44A2D34">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414" w:type="dxa"/>
            <w:tcBorders>
              <w:top w:val="single" w:color="auto" w:sz="4" w:space="0"/>
              <w:left w:val="single" w:color="auto" w:sz="4" w:space="0"/>
              <w:bottom w:val="single" w:color="auto" w:sz="4" w:space="0"/>
              <w:right w:val="single" w:color="auto" w:sz="12" w:space="0"/>
            </w:tcBorders>
            <w:vAlign w:val="center"/>
          </w:tcPr>
          <w:p w14:paraId="6CB50CB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大连理大学工江苏研究院</w:t>
            </w:r>
          </w:p>
        </w:tc>
      </w:tr>
      <w:tr w14:paraId="5945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BCA8DFA">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414" w:type="dxa"/>
            <w:tcBorders>
              <w:top w:val="single" w:color="auto" w:sz="4" w:space="0"/>
              <w:left w:val="single" w:color="auto" w:sz="4" w:space="0"/>
              <w:bottom w:val="single" w:color="auto" w:sz="4" w:space="0"/>
              <w:right w:val="single" w:color="auto" w:sz="12" w:space="0"/>
            </w:tcBorders>
            <w:vAlign w:val="center"/>
          </w:tcPr>
          <w:p w14:paraId="54B5B09F">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□实验室阶段（已完成小试） ☑中试阶段（具备量产条件）□产业化阶段</w:t>
            </w:r>
          </w:p>
        </w:tc>
      </w:tr>
      <w:tr w14:paraId="2E8E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0205E94">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414" w:type="dxa"/>
            <w:tcBorders>
              <w:top w:val="single" w:color="auto" w:sz="4" w:space="0"/>
              <w:left w:val="single" w:color="auto" w:sz="4" w:space="0"/>
              <w:bottom w:val="single" w:color="auto" w:sz="4" w:space="0"/>
              <w:right w:val="single" w:color="auto" w:sz="12" w:space="0"/>
            </w:tcBorders>
            <w:vAlign w:val="center"/>
          </w:tcPr>
          <w:p w14:paraId="54D9473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已获【4项发明专利（另有2项申请中）／16项实用新型专利／5项软件著作权】，核心技术无侵权风险</w:t>
            </w:r>
          </w:p>
        </w:tc>
      </w:tr>
      <w:tr w14:paraId="2ABB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2ABB412E">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414" w:type="dxa"/>
            <w:tcBorders>
              <w:top w:val="single" w:color="auto" w:sz="4" w:space="0"/>
              <w:left w:val="single" w:color="auto" w:sz="4" w:space="0"/>
              <w:bottom w:val="single" w:color="auto" w:sz="12" w:space="0"/>
              <w:right w:val="single" w:color="auto" w:sz="12" w:space="0"/>
            </w:tcBorders>
            <w:vAlign w:val="center"/>
          </w:tcPr>
          <w:p w14:paraId="6CC05CF9">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负责人压力测量领域多年经验，主导多项高速检测系统研发），团队共6人（含1名博士／3名硕士）</w:t>
            </w:r>
          </w:p>
        </w:tc>
      </w:tr>
    </w:tbl>
    <w:p w14:paraId="7AE06393">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二、技术解决的核心痛点</w:t>
      </w:r>
    </w:p>
    <w:p w14:paraId="0D590115">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636B7053">
      <w:pPr>
        <w:pStyle w:val="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传统高空、立面检测与作业（如储罐检测、船舶除锈、风电叶片巡检等）依赖人工吊篮或脚手架，存在【作业效率低、安全风险高、成本高昂】等问题。</w:t>
      </w:r>
    </w:p>
    <w:p w14:paraId="386589F7">
      <w:pPr>
        <w:pStyle w:val="20"/>
        <w:jc w:val="both"/>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2BA1B855">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现有爬壁机器人多存在【负载能力弱、移动灵活性差、适应表面有限、续航时间短】等问题，无法满足【大范围、长时间、多场景】的工业化应用需求。</w:t>
      </w:r>
    </w:p>
    <w:p w14:paraId="58084B6B">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51421E6A">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1、核心技术原理</w:t>
      </w:r>
    </w:p>
    <w:p w14:paraId="70959A7A">
      <w:pPr>
        <w:pStyle w:val="20"/>
        <w:ind w:firstLine="560" w:firstLineChars="20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采用【磁吸附/负压吸附】方式实现垂直壁面稳定附着，结合【多自由度移动底盘+智能感知系统】，实现机器人在各类材质立面（如钢铁、混凝土、玻璃等）的自主移动与精准作业。</w:t>
      </w:r>
    </w:p>
    <w:p w14:paraId="36542F96">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2、关键性能指标对比</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38"/>
        <w:gridCol w:w="1701"/>
        <w:gridCol w:w="1192"/>
        <w:gridCol w:w="4540"/>
      </w:tblGrid>
      <w:tr w14:paraId="6A8C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838" w:type="dxa"/>
            <w:tcMar>
              <w:top w:w="150" w:type="dxa"/>
              <w:left w:w="0" w:type="dxa"/>
              <w:bottom w:w="150" w:type="dxa"/>
              <w:right w:w="240" w:type="dxa"/>
            </w:tcMar>
            <w:vAlign w:val="center"/>
          </w:tcPr>
          <w:p w14:paraId="1763892D">
            <w:pPr>
              <w:jc w:val="cente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性能指标</w:t>
            </w:r>
          </w:p>
        </w:tc>
        <w:tc>
          <w:tcPr>
            <w:tcW w:w="1701" w:type="dxa"/>
            <w:tcMar>
              <w:top w:w="150" w:type="dxa"/>
              <w:left w:w="240" w:type="dxa"/>
              <w:bottom w:w="150" w:type="dxa"/>
              <w:right w:w="240" w:type="dxa"/>
            </w:tcMar>
            <w:vAlign w:val="center"/>
          </w:tcPr>
          <w:p w14:paraId="6092479B">
            <w:pPr>
              <w:jc w:val="cente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本技术成果</w:t>
            </w:r>
          </w:p>
        </w:tc>
        <w:tc>
          <w:tcPr>
            <w:tcW w:w="1188" w:type="dxa"/>
            <w:tcMar>
              <w:top w:w="150" w:type="dxa"/>
              <w:left w:w="240" w:type="dxa"/>
              <w:bottom w:w="150" w:type="dxa"/>
              <w:right w:w="240" w:type="dxa"/>
            </w:tcMar>
            <w:vAlign w:val="center"/>
          </w:tcPr>
          <w:p w14:paraId="66D1F15A">
            <w:pPr>
              <w:jc w:val="cente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行业主流技术</w:t>
            </w:r>
          </w:p>
        </w:tc>
        <w:tc>
          <w:tcPr>
            <w:tcW w:w="0" w:type="auto"/>
            <w:tcMar>
              <w:top w:w="150" w:type="dxa"/>
              <w:left w:w="240" w:type="dxa"/>
              <w:bottom w:w="150" w:type="dxa"/>
              <w:right w:w="240" w:type="dxa"/>
            </w:tcMar>
            <w:vAlign w:val="center"/>
          </w:tcPr>
          <w:p w14:paraId="1F25070D">
            <w:pPr>
              <w:jc w:val="center"/>
              <w:rPr>
                <w:rFonts w:hint="eastAsia" w:ascii="微软雅黑" w:hAnsi="微软雅黑" w:eastAsia="微软雅黑" w:cs="微软雅黑"/>
                <w:b/>
                <w:bCs/>
                <w:sz w:val="28"/>
                <w:szCs w:val="28"/>
              </w:rPr>
            </w:pPr>
            <w:r>
              <w:rPr>
                <w:rStyle w:val="15"/>
                <w:rFonts w:hint="eastAsia" w:ascii="微软雅黑" w:hAnsi="微软雅黑" w:eastAsia="微软雅黑" w:cs="微软雅黑"/>
                <w:sz w:val="28"/>
                <w:szCs w:val="28"/>
              </w:rPr>
              <w:t>优势差异</w:t>
            </w:r>
          </w:p>
        </w:tc>
      </w:tr>
      <w:tr w14:paraId="75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838" w:type="dxa"/>
            <w:tcMar>
              <w:top w:w="150" w:type="dxa"/>
              <w:left w:w="0" w:type="dxa"/>
              <w:bottom w:w="150" w:type="dxa"/>
              <w:right w:w="240" w:type="dxa"/>
            </w:tcMar>
            <w:vAlign w:val="center"/>
          </w:tcPr>
          <w:p w14:paraId="245E689E">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最大负载</w:t>
            </w:r>
          </w:p>
        </w:tc>
        <w:tc>
          <w:tcPr>
            <w:tcW w:w="1701" w:type="dxa"/>
            <w:tcMar>
              <w:top w:w="150" w:type="dxa"/>
              <w:left w:w="240" w:type="dxa"/>
              <w:bottom w:w="150" w:type="dxa"/>
              <w:right w:w="240" w:type="dxa"/>
            </w:tcMar>
            <w:vAlign w:val="center"/>
          </w:tcPr>
          <w:p w14:paraId="54E03563">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10 kg</w:t>
            </w:r>
          </w:p>
        </w:tc>
        <w:tc>
          <w:tcPr>
            <w:tcW w:w="1188" w:type="dxa"/>
            <w:tcMar>
              <w:top w:w="150" w:type="dxa"/>
              <w:left w:w="240" w:type="dxa"/>
              <w:bottom w:w="150" w:type="dxa"/>
              <w:right w:w="240" w:type="dxa"/>
            </w:tcMar>
            <w:vAlign w:val="center"/>
          </w:tcPr>
          <w:p w14:paraId="386CF573">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3–5 kg</w:t>
            </w:r>
          </w:p>
        </w:tc>
        <w:tc>
          <w:tcPr>
            <w:tcW w:w="0" w:type="auto"/>
            <w:tcMar>
              <w:top w:w="150" w:type="dxa"/>
              <w:left w:w="240" w:type="dxa"/>
              <w:bottom w:w="150" w:type="dxa"/>
              <w:right w:w="0" w:type="dxa"/>
            </w:tcMar>
            <w:vAlign w:val="center"/>
          </w:tcPr>
          <w:p w14:paraId="4711187D">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可携带更多作业工具，适用喷涂、打磨等场景</w:t>
            </w:r>
          </w:p>
        </w:tc>
      </w:tr>
      <w:tr w14:paraId="20D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838" w:type="dxa"/>
            <w:tcMar>
              <w:top w:w="150" w:type="dxa"/>
              <w:left w:w="0" w:type="dxa"/>
              <w:bottom w:w="150" w:type="dxa"/>
              <w:right w:w="240" w:type="dxa"/>
            </w:tcMar>
            <w:vAlign w:val="center"/>
          </w:tcPr>
          <w:p w14:paraId="7AB44C31">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移动速度</w:t>
            </w:r>
          </w:p>
        </w:tc>
        <w:tc>
          <w:tcPr>
            <w:tcW w:w="1701" w:type="dxa"/>
            <w:tcMar>
              <w:top w:w="150" w:type="dxa"/>
              <w:left w:w="240" w:type="dxa"/>
              <w:bottom w:w="150" w:type="dxa"/>
              <w:right w:w="240" w:type="dxa"/>
            </w:tcMar>
            <w:vAlign w:val="center"/>
          </w:tcPr>
          <w:p w14:paraId="71DBF1E7">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0.2–0.5 m/s</w:t>
            </w:r>
          </w:p>
        </w:tc>
        <w:tc>
          <w:tcPr>
            <w:tcW w:w="1188" w:type="dxa"/>
            <w:tcMar>
              <w:top w:w="150" w:type="dxa"/>
              <w:left w:w="240" w:type="dxa"/>
              <w:bottom w:w="150" w:type="dxa"/>
              <w:right w:w="240" w:type="dxa"/>
            </w:tcMar>
            <w:vAlign w:val="center"/>
          </w:tcPr>
          <w:p w14:paraId="1DDC1FBC">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0.1 m/s</w:t>
            </w:r>
          </w:p>
        </w:tc>
        <w:tc>
          <w:tcPr>
            <w:tcW w:w="0" w:type="auto"/>
            <w:tcMar>
              <w:top w:w="150" w:type="dxa"/>
              <w:left w:w="240" w:type="dxa"/>
              <w:bottom w:w="150" w:type="dxa"/>
              <w:right w:w="0" w:type="dxa"/>
            </w:tcMar>
            <w:vAlign w:val="center"/>
          </w:tcPr>
          <w:p w14:paraId="20BA29AB">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提升作业效率约50%</w:t>
            </w:r>
          </w:p>
        </w:tc>
      </w:tr>
      <w:tr w14:paraId="2E94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838" w:type="dxa"/>
            <w:tcMar>
              <w:top w:w="150" w:type="dxa"/>
              <w:left w:w="0" w:type="dxa"/>
              <w:bottom w:w="150" w:type="dxa"/>
              <w:right w:w="240" w:type="dxa"/>
            </w:tcMar>
            <w:vAlign w:val="center"/>
          </w:tcPr>
          <w:p w14:paraId="64AE1646">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续航时间</w:t>
            </w:r>
          </w:p>
        </w:tc>
        <w:tc>
          <w:tcPr>
            <w:tcW w:w="1701" w:type="dxa"/>
            <w:tcMar>
              <w:top w:w="150" w:type="dxa"/>
              <w:left w:w="240" w:type="dxa"/>
              <w:bottom w:w="150" w:type="dxa"/>
              <w:right w:w="240" w:type="dxa"/>
            </w:tcMar>
            <w:vAlign w:val="center"/>
          </w:tcPr>
          <w:p w14:paraId="05996C20">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2–4 h（可换电）</w:t>
            </w:r>
          </w:p>
        </w:tc>
        <w:tc>
          <w:tcPr>
            <w:tcW w:w="1188" w:type="dxa"/>
            <w:tcMar>
              <w:top w:w="150" w:type="dxa"/>
              <w:left w:w="240" w:type="dxa"/>
              <w:bottom w:w="150" w:type="dxa"/>
              <w:right w:w="240" w:type="dxa"/>
            </w:tcMar>
            <w:vAlign w:val="center"/>
          </w:tcPr>
          <w:p w14:paraId="69D5C24B">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1–1.5 h</w:t>
            </w:r>
          </w:p>
        </w:tc>
        <w:tc>
          <w:tcPr>
            <w:tcW w:w="0" w:type="auto"/>
            <w:tcMar>
              <w:top w:w="150" w:type="dxa"/>
              <w:left w:w="240" w:type="dxa"/>
              <w:bottom w:w="150" w:type="dxa"/>
              <w:right w:w="0" w:type="dxa"/>
            </w:tcMar>
            <w:vAlign w:val="center"/>
          </w:tcPr>
          <w:p w14:paraId="488B99B4">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减少中断频率，适合连续作业</w:t>
            </w:r>
          </w:p>
        </w:tc>
      </w:tr>
      <w:tr w14:paraId="5A16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tcMar>
              <w:top w:w="150" w:type="dxa"/>
              <w:left w:w="0" w:type="dxa"/>
              <w:bottom w:w="150" w:type="dxa"/>
              <w:right w:w="240" w:type="dxa"/>
            </w:tcMar>
            <w:vAlign w:val="center"/>
          </w:tcPr>
          <w:p w14:paraId="0C924694">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越障能力</w:t>
            </w:r>
          </w:p>
        </w:tc>
        <w:tc>
          <w:tcPr>
            <w:tcW w:w="1701" w:type="dxa"/>
            <w:tcMar>
              <w:top w:w="150" w:type="dxa"/>
              <w:left w:w="240" w:type="dxa"/>
              <w:bottom w:w="150" w:type="dxa"/>
              <w:right w:w="240" w:type="dxa"/>
            </w:tcMar>
            <w:vAlign w:val="center"/>
          </w:tcPr>
          <w:p w14:paraId="62AA4859">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≤15 mm</w:t>
            </w:r>
          </w:p>
        </w:tc>
        <w:tc>
          <w:tcPr>
            <w:tcW w:w="1188" w:type="dxa"/>
            <w:tcMar>
              <w:top w:w="150" w:type="dxa"/>
              <w:left w:w="240" w:type="dxa"/>
              <w:bottom w:w="150" w:type="dxa"/>
              <w:right w:w="240" w:type="dxa"/>
            </w:tcMar>
            <w:vAlign w:val="center"/>
          </w:tcPr>
          <w:p w14:paraId="39A65B18">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≤8 mm</w:t>
            </w:r>
          </w:p>
        </w:tc>
        <w:tc>
          <w:tcPr>
            <w:tcW w:w="0" w:type="auto"/>
            <w:tcMar>
              <w:top w:w="150" w:type="dxa"/>
              <w:left w:w="240" w:type="dxa"/>
              <w:bottom w:w="150" w:type="dxa"/>
              <w:right w:w="0" w:type="dxa"/>
            </w:tcMar>
            <w:vAlign w:val="center"/>
          </w:tcPr>
          <w:p w14:paraId="3E017C9D">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适应焊缝、铆钉等复杂立面</w:t>
            </w:r>
          </w:p>
        </w:tc>
      </w:tr>
      <w:tr w14:paraId="7B2E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838" w:type="dxa"/>
            <w:tcMar>
              <w:top w:w="150" w:type="dxa"/>
              <w:left w:w="0" w:type="dxa"/>
              <w:bottom w:w="150" w:type="dxa"/>
              <w:right w:w="240" w:type="dxa"/>
            </w:tcMar>
            <w:vAlign w:val="center"/>
          </w:tcPr>
          <w:p w14:paraId="28338C5F">
            <w:pPr>
              <w:jc w:val="center"/>
              <w:rPr>
                <w:rFonts w:hint="eastAsia" w:ascii="微软雅黑" w:hAnsi="微软雅黑" w:eastAsia="微软雅黑" w:cs="微软雅黑"/>
                <w:sz w:val="28"/>
                <w:szCs w:val="28"/>
              </w:rPr>
            </w:pPr>
            <w:r>
              <w:rPr>
                <w:rStyle w:val="15"/>
                <w:rFonts w:hint="eastAsia" w:ascii="微软雅黑" w:hAnsi="微软雅黑" w:eastAsia="微软雅黑" w:cs="微软雅黑"/>
                <w:sz w:val="28"/>
                <w:szCs w:val="28"/>
              </w:rPr>
              <w:t>控制方式</w:t>
            </w:r>
          </w:p>
        </w:tc>
        <w:tc>
          <w:tcPr>
            <w:tcW w:w="1701" w:type="dxa"/>
            <w:tcMar>
              <w:top w:w="150" w:type="dxa"/>
              <w:left w:w="240" w:type="dxa"/>
              <w:bottom w:w="150" w:type="dxa"/>
              <w:right w:w="240" w:type="dxa"/>
            </w:tcMar>
            <w:vAlign w:val="center"/>
          </w:tcPr>
          <w:p w14:paraId="5C9CCE02">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自主导航+遥控</w:t>
            </w:r>
          </w:p>
        </w:tc>
        <w:tc>
          <w:tcPr>
            <w:tcW w:w="1188" w:type="dxa"/>
            <w:tcMar>
              <w:top w:w="150" w:type="dxa"/>
              <w:left w:w="240" w:type="dxa"/>
              <w:bottom w:w="150" w:type="dxa"/>
              <w:right w:w="240" w:type="dxa"/>
            </w:tcMar>
            <w:vAlign w:val="center"/>
          </w:tcPr>
          <w:p w14:paraId="06981718">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仅遥控</w:t>
            </w:r>
          </w:p>
        </w:tc>
        <w:tc>
          <w:tcPr>
            <w:tcW w:w="0" w:type="auto"/>
            <w:tcMar>
              <w:top w:w="150" w:type="dxa"/>
              <w:left w:w="240" w:type="dxa"/>
              <w:bottom w:w="150" w:type="dxa"/>
              <w:right w:w="0" w:type="dxa"/>
            </w:tcMar>
            <w:vAlign w:val="center"/>
          </w:tcPr>
          <w:p w14:paraId="13BAAA92">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智能化程度高，降低操作难度</w:t>
            </w:r>
          </w:p>
        </w:tc>
      </w:tr>
    </w:tbl>
    <w:p w14:paraId="45D649A8">
      <w:pPr>
        <w:rPr>
          <w:rFonts w:hint="eastAsia" w:ascii="微软雅黑" w:hAnsi="微软雅黑" w:eastAsia="微软雅黑" w:cs="微软雅黑"/>
          <w:sz w:val="28"/>
          <w:szCs w:val="28"/>
        </w:rPr>
      </w:pPr>
    </w:p>
    <w:p w14:paraId="7DFDA37E">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3、核心创新点</w:t>
      </w:r>
    </w:p>
    <w:p w14:paraId="25CC247A">
      <w:pPr>
        <w:widowControl/>
        <w:shd w:val="clear" w:color="auto" w:fill="FFFFFF"/>
        <w:spacing w:before="240" w:after="24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（1）自适应吸附系统：可根据表面材质与平整度自动调整吸附力，适应多种作业场景；</w:t>
      </w:r>
    </w:p>
    <w:p w14:paraId="23A02EAB">
      <w:pPr>
        <w:widowControl/>
        <w:shd w:val="clear" w:color="auto" w:fill="FFFFFF"/>
        <w:spacing w:before="240" w:after="24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（2）模块化作业平台：支持搭载清洗头、摄像头、打磨机等多种工具，实现“一机多用”；</w:t>
      </w:r>
    </w:p>
    <w:p w14:paraId="532B2180">
      <w:pPr>
        <w:widowControl/>
        <w:shd w:val="clear" w:color="auto" w:fill="FFFFFF"/>
        <w:spacing w:before="240" w:after="24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（3）智能感知与避障：集成激光雷达与视觉传感器，实现壁面路径规划与动态避障；</w:t>
      </w:r>
    </w:p>
    <w:p w14:paraId="38B0FB00">
      <w:pPr>
        <w:widowControl/>
        <w:shd w:val="clear" w:color="auto" w:fill="FFFFFF"/>
        <w:spacing w:before="240" w:after="24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（4）轻量化高强度结构：采用复合材料与优化设计，实现高负载自重比，提升移动灵活性。</w:t>
      </w:r>
    </w:p>
    <w:p w14:paraId="0FC90186">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四、技术落地条件与实施路径</w:t>
      </w:r>
    </w:p>
    <w:p w14:paraId="2D4C3557">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1、落地基础要求</w:t>
      </w:r>
    </w:p>
    <w:p w14:paraId="5FA72544">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硬件条件</w:t>
      </w:r>
      <w:r>
        <w:rPr>
          <w:rFonts w:hint="eastAsia" w:ascii="微软雅黑" w:hAnsi="微软雅黑" w:eastAsia="微软雅黑" w:cs="微软雅黑"/>
          <w:sz w:val="28"/>
          <w:szCs w:val="28"/>
        </w:rPr>
        <w:t xml:space="preserve">：需1000㎡场地 </w:t>
      </w:r>
    </w:p>
    <w:p w14:paraId="2A4D99AA">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人员要求</w:t>
      </w:r>
      <w:r>
        <w:rPr>
          <w:rFonts w:hint="eastAsia" w:ascii="微软雅黑" w:hAnsi="微软雅黑" w:eastAsia="微软雅黑" w:cs="微软雅黑"/>
          <w:sz w:val="28"/>
          <w:szCs w:val="28"/>
        </w:rPr>
        <w:t>：需2-3名技术操作员，提供免费培训+操作手册；</w:t>
      </w:r>
    </w:p>
    <w:p w14:paraId="7E0CE12D">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资金投入</w:t>
      </w:r>
      <w:r>
        <w:rPr>
          <w:rFonts w:hint="eastAsia" w:ascii="微软雅黑" w:hAnsi="微软雅黑" w:eastAsia="微软雅黑" w:cs="微软雅黑"/>
          <w:sz w:val="28"/>
          <w:szCs w:val="28"/>
        </w:rPr>
        <w:t>：单产线投入500万元，回收期1.5-2年。</w:t>
      </w:r>
    </w:p>
    <w:p w14:paraId="4F27740E">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2、落地实施步骤</w:t>
      </w:r>
    </w:p>
    <w:p w14:paraId="379C2EE7">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前期准备（60天）：</w:t>
      </w:r>
      <w:r>
        <w:rPr>
          <w:rFonts w:hint="eastAsia" w:ascii="微软雅黑" w:hAnsi="微软雅黑" w:eastAsia="微软雅黑" w:cs="微软雅黑"/>
          <w:b w:val="0"/>
          <w:bCs w:val="0"/>
          <w:sz w:val="28"/>
          <w:szCs w:val="28"/>
        </w:rPr>
        <w:t>出具定制方案；</w:t>
      </w:r>
    </w:p>
    <w:p w14:paraId="7DC02A62">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设备改造（30天）：</w:t>
      </w:r>
      <w:r>
        <w:rPr>
          <w:rFonts w:hint="eastAsia" w:ascii="微软雅黑" w:hAnsi="微软雅黑" w:eastAsia="微软雅黑" w:cs="微软雅黑"/>
          <w:b w:val="0"/>
          <w:bCs w:val="0"/>
          <w:sz w:val="28"/>
          <w:szCs w:val="28"/>
        </w:rPr>
        <w:t>完成适配安装；</w:t>
      </w:r>
    </w:p>
    <w:p w14:paraId="5026E2F8">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调试试产（40天）：</w:t>
      </w:r>
      <w:r>
        <w:rPr>
          <w:rFonts w:hint="eastAsia" w:ascii="微软雅黑" w:hAnsi="微软雅黑" w:eastAsia="微软雅黑" w:cs="微软雅黑"/>
          <w:b w:val="0"/>
          <w:bCs w:val="0"/>
          <w:sz w:val="28"/>
          <w:szCs w:val="28"/>
        </w:rPr>
        <w:t>驻场保障达标；</w:t>
      </w:r>
    </w:p>
    <w:p w14:paraId="7EDE1730">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售后：</w:t>
      </w:r>
      <w:r>
        <w:rPr>
          <w:rFonts w:hint="eastAsia" w:ascii="微软雅黑" w:hAnsi="微软雅黑" w:eastAsia="微软雅黑" w:cs="微软雅黑"/>
          <w:b w:val="0"/>
          <w:bCs w:val="0"/>
          <w:sz w:val="28"/>
          <w:szCs w:val="28"/>
        </w:rPr>
        <w:t>6个月免费支持+季度巡检。</w:t>
      </w:r>
    </w:p>
    <w:p w14:paraId="292C7723">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五、技术应用场景与市场潜力</w:t>
      </w:r>
    </w:p>
    <w:p w14:paraId="0C48FA18">
      <w:pPr>
        <w:pStyle w:val="4"/>
        <w:shd w:val="clear" w:color="auto" w:fill="FFFFFF"/>
        <w:spacing w:before="480" w:after="240"/>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1. 核心应用场景</w:t>
      </w:r>
    </w:p>
    <w:p w14:paraId="66AF3233">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船舶与储罐行业：用于除锈、清洗、检测，替代高危人工作业；</w:t>
      </w:r>
    </w:p>
    <w:p w14:paraId="6A25B34E">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风电与核电领域：用于叶片、塔筒、安全壳的巡检与维护；</w:t>
      </w:r>
    </w:p>
    <w:p w14:paraId="435C9CF0">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建筑与桥梁检测：用于立面裂缝检测、涂层评估；</w:t>
      </w:r>
    </w:p>
    <w:p w14:paraId="52FD88B7">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化工与能源设施：用于管道、罐体的腐蚀检测与清理；</w:t>
      </w:r>
    </w:p>
    <w:p w14:paraId="6372B30A">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应急救援：用于高层建筑、危化场所的侦察与处置。</w:t>
      </w:r>
    </w:p>
    <w:p w14:paraId="5E0A6FE2">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2. 市场前景分析</w:t>
      </w:r>
    </w:p>
    <w:p w14:paraId="0675E4A1">
      <w:pPr>
        <w:pStyle w:val="3"/>
        <w:ind w:firstLine="560" w:firstLineChars="200"/>
        <w:jc w:val="both"/>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全球爬壁机器人市场预计2025年达 【60亿元】，年复合增长率约 【18%】。本技术若占据 【3%】 市场份额，年潜在收入约 【1.8亿元】；</w:t>
      </w:r>
    </w:p>
    <w:p w14:paraId="24221EED">
      <w:pPr>
        <w:pStyle w:val="3"/>
        <w:ind w:firstLine="560" w:firstLineChars="200"/>
        <w:jc w:val="both"/>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政策支持</w:t>
      </w:r>
      <w:r>
        <w:rPr>
          <w:rFonts w:hint="eastAsia" w:ascii="微软雅黑" w:hAnsi="微软雅黑" w:eastAsia="微软雅黑" w:cs="微软雅黑"/>
          <w:b w:val="0"/>
          <w:bCs w:val="0"/>
          <w:sz w:val="28"/>
          <w:szCs w:val="28"/>
        </w:rPr>
        <w:br w:type="textWrapping"/>
      </w:r>
      <w:r>
        <w:rPr>
          <w:rFonts w:hint="eastAsia" w:ascii="微软雅黑" w:hAnsi="微软雅黑" w:eastAsia="微软雅黑" w:cs="微软雅黑"/>
          <w:b w:val="0"/>
          <w:bCs w:val="0"/>
          <w:sz w:val="28"/>
          <w:szCs w:val="28"/>
        </w:rPr>
        <w:t>政策支持：国家“智能制造”“安全生产”等政策推动高危场景“机器换人”，多地提供 【设备采购补贴20%-30%】 或 【“三免三减半”所得税优惠】；</w:t>
      </w:r>
    </w:p>
    <w:p w14:paraId="27AADE2D">
      <w:pPr>
        <w:pStyle w:val="3"/>
        <w:ind w:firstLine="560" w:firstLineChars="200"/>
        <w:jc w:val="both"/>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客户需求</w:t>
      </w:r>
      <w:r>
        <w:rPr>
          <w:rFonts w:hint="eastAsia" w:ascii="微软雅黑" w:hAnsi="微软雅黑" w:eastAsia="微软雅黑" w:cs="微软雅黑"/>
          <w:b w:val="0"/>
          <w:bCs w:val="0"/>
          <w:sz w:val="28"/>
          <w:szCs w:val="28"/>
        </w:rPr>
        <w:br w:type="textWrapping"/>
      </w:r>
      <w:r>
        <w:rPr>
          <w:rFonts w:hint="eastAsia" w:ascii="微软雅黑" w:hAnsi="微软雅黑" w:eastAsia="微软雅黑" w:cs="微软雅黑"/>
          <w:b w:val="0"/>
          <w:bCs w:val="0"/>
          <w:sz w:val="28"/>
          <w:szCs w:val="28"/>
        </w:rPr>
        <w:t>客户需求：调研显示 【75%】 以上大型制造、能源企业有“立面作业自动化”需求，其中 【65%】 关注“安全性”与“综合使用成本”。</w:t>
      </w:r>
    </w:p>
    <w:p w14:paraId="5E5AE550">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六、合作模式与收益分配</w:t>
      </w:r>
    </w:p>
    <w:p w14:paraId="4E302D26">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1、可选合作模式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696"/>
        <w:gridCol w:w="4244"/>
        <w:gridCol w:w="3326"/>
      </w:tblGrid>
      <w:tr w14:paraId="6EB2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1696" w:type="dxa"/>
            <w:shd w:val="clear" w:color="auto" w:fill="FFFFFF"/>
            <w:tcMar>
              <w:top w:w="150" w:type="dxa"/>
              <w:left w:w="0" w:type="dxa"/>
              <w:bottom w:w="150" w:type="dxa"/>
              <w:right w:w="240" w:type="dxa"/>
            </w:tcMar>
            <w:vAlign w:val="center"/>
          </w:tcPr>
          <w:p w14:paraId="56A1F0F0">
            <w:pPr>
              <w:widowControl/>
              <w:jc w:val="left"/>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合作模式</w:t>
            </w:r>
          </w:p>
        </w:tc>
        <w:tc>
          <w:tcPr>
            <w:tcW w:w="4244" w:type="dxa"/>
            <w:shd w:val="clear" w:color="auto" w:fill="FFFFFF"/>
            <w:tcMar>
              <w:top w:w="150" w:type="dxa"/>
              <w:left w:w="240" w:type="dxa"/>
              <w:bottom w:w="150" w:type="dxa"/>
              <w:right w:w="240" w:type="dxa"/>
            </w:tcMar>
            <w:vAlign w:val="center"/>
          </w:tcPr>
          <w:p w14:paraId="1DA50BBE">
            <w:pPr>
              <w:widowControl/>
              <w:jc w:val="left"/>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合作内容</w:t>
            </w:r>
          </w:p>
        </w:tc>
        <w:tc>
          <w:tcPr>
            <w:tcW w:w="0" w:type="auto"/>
            <w:shd w:val="clear" w:color="auto" w:fill="FFFFFF"/>
            <w:tcMar>
              <w:top w:w="150" w:type="dxa"/>
              <w:left w:w="240" w:type="dxa"/>
              <w:bottom w:w="150" w:type="dxa"/>
              <w:right w:w="240" w:type="dxa"/>
            </w:tcMar>
            <w:vAlign w:val="center"/>
          </w:tcPr>
          <w:p w14:paraId="5FC048B8">
            <w:pPr>
              <w:widowControl/>
              <w:jc w:val="left"/>
              <w:rPr>
                <w:rFonts w:hint="eastAsia" w:ascii="微软雅黑" w:hAnsi="微软雅黑" w:eastAsia="微软雅黑" w:cs="微软雅黑"/>
                <w:b/>
                <w:bCs/>
                <w:color w:val="0F1115"/>
                <w:sz w:val="28"/>
                <w:szCs w:val="28"/>
              </w:rPr>
            </w:pPr>
            <w:r>
              <w:rPr>
                <w:rFonts w:hint="eastAsia" w:ascii="微软雅黑" w:hAnsi="微软雅黑" w:eastAsia="微软雅黑" w:cs="微软雅黑"/>
                <w:b/>
                <w:bCs/>
                <w:color w:val="0F1115"/>
                <w:sz w:val="28"/>
                <w:szCs w:val="28"/>
              </w:rPr>
              <w:t>适合合作方类型</w:t>
            </w:r>
          </w:p>
        </w:tc>
      </w:tr>
      <w:tr w14:paraId="6D46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0" w:type="dxa"/>
              <w:bottom w:w="150" w:type="dxa"/>
              <w:right w:w="240" w:type="dxa"/>
            </w:tcMar>
            <w:vAlign w:val="center"/>
          </w:tcPr>
          <w:p w14:paraId="579985BB">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整机销售</w:t>
            </w:r>
          </w:p>
        </w:tc>
        <w:tc>
          <w:tcPr>
            <w:tcW w:w="4244" w:type="dxa"/>
            <w:shd w:val="clear" w:color="auto" w:fill="FFFFFF"/>
            <w:tcMar>
              <w:top w:w="150" w:type="dxa"/>
              <w:left w:w="240" w:type="dxa"/>
              <w:bottom w:w="150" w:type="dxa"/>
              <w:right w:w="240" w:type="dxa"/>
            </w:tcMar>
            <w:vAlign w:val="center"/>
          </w:tcPr>
          <w:p w14:paraId="37AC4441">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提供机器人整机系统+基础培训</w:t>
            </w:r>
          </w:p>
        </w:tc>
        <w:tc>
          <w:tcPr>
            <w:tcW w:w="0" w:type="auto"/>
            <w:shd w:val="clear" w:color="auto" w:fill="FFFFFF"/>
            <w:tcMar>
              <w:top w:w="150" w:type="dxa"/>
              <w:left w:w="240" w:type="dxa"/>
              <w:bottom w:w="150" w:type="dxa"/>
              <w:right w:w="0" w:type="dxa"/>
            </w:tcMar>
            <w:vAlign w:val="center"/>
          </w:tcPr>
          <w:p w14:paraId="66C34BFA">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有自用需求的大型企业</w:t>
            </w:r>
          </w:p>
        </w:tc>
      </w:tr>
      <w:tr w14:paraId="2335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0" w:type="dxa"/>
              <w:bottom w:w="150" w:type="dxa"/>
              <w:right w:w="240" w:type="dxa"/>
            </w:tcMar>
            <w:vAlign w:val="center"/>
          </w:tcPr>
          <w:p w14:paraId="47585430">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租赁服务</w:t>
            </w:r>
          </w:p>
        </w:tc>
        <w:tc>
          <w:tcPr>
            <w:tcW w:w="4244" w:type="dxa"/>
            <w:shd w:val="clear" w:color="auto" w:fill="FFFFFF"/>
            <w:tcMar>
              <w:top w:w="150" w:type="dxa"/>
              <w:left w:w="240" w:type="dxa"/>
              <w:bottom w:w="150" w:type="dxa"/>
              <w:right w:w="240" w:type="dxa"/>
            </w:tcMar>
            <w:vAlign w:val="center"/>
          </w:tcPr>
          <w:p w14:paraId="22A2864A">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收取租赁与服务费</w:t>
            </w:r>
          </w:p>
        </w:tc>
        <w:tc>
          <w:tcPr>
            <w:tcW w:w="0" w:type="auto"/>
            <w:shd w:val="clear" w:color="auto" w:fill="FFFFFF"/>
            <w:tcMar>
              <w:top w:w="150" w:type="dxa"/>
              <w:left w:w="240" w:type="dxa"/>
              <w:bottom w:w="150" w:type="dxa"/>
              <w:right w:w="0" w:type="dxa"/>
            </w:tcMar>
            <w:vAlign w:val="center"/>
          </w:tcPr>
          <w:p w14:paraId="500677FC">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项目制作业公司、中小型企业</w:t>
            </w:r>
          </w:p>
        </w:tc>
      </w:tr>
      <w:tr w14:paraId="7445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0" w:type="dxa"/>
              <w:bottom w:w="150" w:type="dxa"/>
              <w:right w:w="240" w:type="dxa"/>
            </w:tcMar>
            <w:vAlign w:val="center"/>
          </w:tcPr>
          <w:p w14:paraId="6308E7A7">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联合开发</w:t>
            </w:r>
          </w:p>
        </w:tc>
        <w:tc>
          <w:tcPr>
            <w:tcW w:w="4244" w:type="dxa"/>
            <w:shd w:val="clear" w:color="auto" w:fill="FFFFFF"/>
            <w:tcMar>
              <w:top w:w="150" w:type="dxa"/>
              <w:left w:w="240" w:type="dxa"/>
              <w:bottom w:w="150" w:type="dxa"/>
              <w:right w:w="240" w:type="dxa"/>
            </w:tcMar>
            <w:vAlign w:val="center"/>
          </w:tcPr>
          <w:p w14:paraId="67ABE462">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针对特定场景定制开发，共享知识产权与收益</w:t>
            </w:r>
          </w:p>
        </w:tc>
        <w:tc>
          <w:tcPr>
            <w:tcW w:w="0" w:type="auto"/>
            <w:shd w:val="clear" w:color="auto" w:fill="FFFFFF"/>
            <w:tcMar>
              <w:top w:w="150" w:type="dxa"/>
              <w:left w:w="240" w:type="dxa"/>
              <w:bottom w:w="150" w:type="dxa"/>
              <w:right w:w="0" w:type="dxa"/>
            </w:tcMar>
            <w:vAlign w:val="center"/>
          </w:tcPr>
          <w:p w14:paraId="486560F6">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有特殊场景需求的机构</w:t>
            </w:r>
          </w:p>
        </w:tc>
      </w:tr>
      <w:tr w14:paraId="5266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696" w:type="dxa"/>
            <w:shd w:val="clear" w:color="auto" w:fill="FFFFFF"/>
            <w:tcMar>
              <w:top w:w="150" w:type="dxa"/>
              <w:left w:w="0" w:type="dxa"/>
              <w:bottom w:w="150" w:type="dxa"/>
              <w:right w:w="240" w:type="dxa"/>
            </w:tcMar>
            <w:vAlign w:val="center"/>
          </w:tcPr>
          <w:p w14:paraId="2EA3C876">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b/>
                <w:bCs/>
                <w:color w:val="0F1115"/>
                <w:sz w:val="28"/>
                <w:szCs w:val="28"/>
              </w:rPr>
              <w:t>技术入股</w:t>
            </w:r>
          </w:p>
        </w:tc>
        <w:tc>
          <w:tcPr>
            <w:tcW w:w="4244" w:type="dxa"/>
            <w:shd w:val="clear" w:color="auto" w:fill="FFFFFF"/>
            <w:tcMar>
              <w:top w:w="150" w:type="dxa"/>
              <w:left w:w="240" w:type="dxa"/>
              <w:bottom w:w="150" w:type="dxa"/>
              <w:right w:w="240" w:type="dxa"/>
            </w:tcMar>
            <w:vAlign w:val="center"/>
          </w:tcPr>
          <w:p w14:paraId="5C4E1056">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技术作价入股成立运营公司</w:t>
            </w:r>
          </w:p>
        </w:tc>
        <w:tc>
          <w:tcPr>
            <w:tcW w:w="0" w:type="auto"/>
            <w:shd w:val="clear" w:color="auto" w:fill="FFFFFF"/>
            <w:tcMar>
              <w:top w:w="150" w:type="dxa"/>
              <w:left w:w="240" w:type="dxa"/>
              <w:bottom w:w="150" w:type="dxa"/>
              <w:right w:w="0" w:type="dxa"/>
            </w:tcMar>
            <w:vAlign w:val="center"/>
          </w:tcPr>
          <w:p w14:paraId="39D5994C">
            <w:pPr>
              <w:widowControl/>
              <w:jc w:val="left"/>
              <w:rPr>
                <w:rFonts w:hint="eastAsia" w:ascii="微软雅黑" w:hAnsi="微软雅黑" w:eastAsia="微软雅黑" w:cs="微软雅黑"/>
                <w:color w:val="0F1115"/>
                <w:sz w:val="28"/>
                <w:szCs w:val="28"/>
              </w:rPr>
            </w:pPr>
            <w:r>
              <w:rPr>
                <w:rFonts w:hint="eastAsia" w:ascii="微软雅黑" w:hAnsi="微软雅黑" w:eastAsia="微软雅黑" w:cs="微软雅黑"/>
                <w:color w:val="0F1115"/>
                <w:sz w:val="28"/>
                <w:szCs w:val="28"/>
              </w:rPr>
              <w:t>具备市场资源的合作方</w:t>
            </w:r>
          </w:p>
        </w:tc>
      </w:tr>
    </w:tbl>
    <w:p w14:paraId="3B6D8A25">
      <w:pPr>
        <w:rPr>
          <w:rFonts w:hint="eastAsia" w:ascii="微软雅黑" w:hAnsi="微软雅黑" w:eastAsia="微软雅黑" w:cs="微软雅黑"/>
          <w:sz w:val="28"/>
          <w:szCs w:val="28"/>
        </w:rPr>
      </w:pPr>
    </w:p>
    <w:p w14:paraId="60E60D19">
      <w:pPr>
        <w:rPr>
          <w:rFonts w:hint="eastAsia" w:ascii="微软雅黑" w:hAnsi="微软雅黑" w:eastAsia="微软雅黑" w:cs="微软雅黑"/>
          <w:sz w:val="28"/>
          <w:szCs w:val="28"/>
        </w:rPr>
      </w:pPr>
    </w:p>
    <w:p w14:paraId="74915990">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七、联系方式</w:t>
      </w:r>
    </w:p>
    <w:p w14:paraId="0725CF38">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技术对接人：王杰</w:t>
      </w:r>
    </w:p>
    <w:p w14:paraId="508B4C05">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联系电话：15161108820</w:t>
      </w:r>
    </w:p>
    <w:p w14:paraId="0AF029E5">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邮箱：546259132@qq.com</w:t>
      </w:r>
    </w:p>
    <w:p w14:paraId="7B995506">
      <w:pPr>
        <w:widowControl/>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br w:type="page"/>
      </w:r>
    </w:p>
    <w:p w14:paraId="696F3927">
      <w:pPr>
        <w:pStyle w:val="2"/>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拟转移转化技术成果简介</w:t>
      </w:r>
    </w:p>
    <w:p w14:paraId="1B9F189D">
      <w:pPr>
        <w:pStyle w:val="3"/>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大连理工大学江苏研究院</w:t>
      </w:r>
      <w:r>
        <w:rPr>
          <w:rFonts w:hint="eastAsia" w:ascii="微软雅黑" w:hAnsi="微软雅黑" w:eastAsia="微软雅黑" w:cs="微软雅黑"/>
          <w:b w:val="0"/>
          <w:bCs w:val="0"/>
          <w:sz w:val="28"/>
          <w:szCs w:val="28"/>
          <w:lang w:val="en-US" w:eastAsia="zh-CN"/>
        </w:rPr>
        <w:t xml:space="preserve">提供） </w:t>
      </w:r>
    </w:p>
    <w:p w14:paraId="2A43C4BB">
      <w:pPr>
        <w:pStyle w:val="3"/>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面向大型难加工材料构件装配的螺旋铣孔技术与装备</w:t>
      </w:r>
    </w:p>
    <w:p w14:paraId="6B4DF47A">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530"/>
        <w:gridCol w:w="7712"/>
      </w:tblGrid>
      <w:tr w14:paraId="35E9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530" w:type="dxa"/>
            <w:tcBorders>
              <w:top w:val="single" w:color="auto" w:sz="12" w:space="0"/>
              <w:left w:val="single" w:color="auto" w:sz="12" w:space="0"/>
              <w:bottom w:val="single" w:color="auto" w:sz="4" w:space="0"/>
              <w:right w:val="single" w:color="auto" w:sz="4" w:space="0"/>
            </w:tcBorders>
            <w:vAlign w:val="center"/>
          </w:tcPr>
          <w:p w14:paraId="7C61DFF8">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712" w:type="dxa"/>
            <w:tcBorders>
              <w:top w:val="single" w:color="auto" w:sz="12" w:space="0"/>
              <w:left w:val="single" w:color="auto" w:sz="4" w:space="0"/>
              <w:bottom w:val="single" w:color="auto" w:sz="4" w:space="0"/>
              <w:right w:val="single" w:color="auto" w:sz="12" w:space="0"/>
            </w:tcBorders>
            <w:vAlign w:val="center"/>
          </w:tcPr>
          <w:p w14:paraId="607FBA5E">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7463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79C6A11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712" w:type="dxa"/>
            <w:tcBorders>
              <w:top w:val="single" w:color="auto" w:sz="4" w:space="0"/>
              <w:left w:val="single" w:color="auto" w:sz="4" w:space="0"/>
              <w:bottom w:val="single" w:color="auto" w:sz="4" w:space="0"/>
              <w:right w:val="single" w:color="auto" w:sz="12" w:space="0"/>
            </w:tcBorders>
            <w:vAlign w:val="center"/>
          </w:tcPr>
          <w:p w14:paraId="3D54ACC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□生物医药 ☑智能制造 □新材料 □新能源 □信息技术 □环保技术 □其他______</w:t>
            </w:r>
          </w:p>
        </w:tc>
      </w:tr>
      <w:tr w14:paraId="3AF4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1FD00FF8">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712" w:type="dxa"/>
            <w:tcBorders>
              <w:top w:val="single" w:color="auto" w:sz="4" w:space="0"/>
              <w:left w:val="single" w:color="auto" w:sz="4" w:space="0"/>
              <w:bottom w:val="single" w:color="auto" w:sz="4" w:space="0"/>
              <w:right w:val="single" w:color="auto" w:sz="12" w:space="0"/>
            </w:tcBorders>
            <w:vAlign w:val="center"/>
          </w:tcPr>
          <w:p w14:paraId="7AE951C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大连理工大学郭东明院士领衔高性能精密制造创新团队、</w:t>
            </w:r>
          </w:p>
          <w:p w14:paraId="5B9681EE">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大连理工江苏研究院精密制造工程技术中心</w:t>
            </w:r>
          </w:p>
        </w:tc>
      </w:tr>
      <w:tr w14:paraId="3D88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1F9ED4A9">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712" w:type="dxa"/>
            <w:tcBorders>
              <w:top w:val="single" w:color="auto" w:sz="4" w:space="0"/>
              <w:left w:val="single" w:color="auto" w:sz="4" w:space="0"/>
              <w:bottom w:val="single" w:color="auto" w:sz="4" w:space="0"/>
              <w:right w:val="single" w:color="auto" w:sz="12" w:space="0"/>
            </w:tcBorders>
            <w:vAlign w:val="center"/>
          </w:tcPr>
          <w:p w14:paraId="736C622A">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□实验室阶段（已完成小试） □中试阶段（具备量产条件） ☑产业化阶段（已在C919等重点装备应用）</w:t>
            </w:r>
          </w:p>
        </w:tc>
      </w:tr>
      <w:tr w14:paraId="56F9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0B6E00D5">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712" w:type="dxa"/>
            <w:tcBorders>
              <w:top w:val="single" w:color="auto" w:sz="4" w:space="0"/>
              <w:left w:val="single" w:color="auto" w:sz="4" w:space="0"/>
              <w:bottom w:val="single" w:color="auto" w:sz="4" w:space="0"/>
              <w:right w:val="single" w:color="auto" w:sz="12" w:space="0"/>
            </w:tcBorders>
            <w:vAlign w:val="center"/>
          </w:tcPr>
          <w:p w14:paraId="5624E30E">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核心技术无侵权风险，</w:t>
            </w:r>
          </w:p>
          <w:p w14:paraId="26131D3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依托团队获2019年度国家科学进步一等奖</w:t>
            </w:r>
          </w:p>
        </w:tc>
      </w:tr>
      <w:tr w14:paraId="4720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12" w:space="0"/>
              <w:right w:val="single" w:color="auto" w:sz="4" w:space="0"/>
            </w:tcBorders>
            <w:vAlign w:val="center"/>
          </w:tcPr>
          <w:p w14:paraId="08DD549C">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712" w:type="dxa"/>
            <w:tcBorders>
              <w:top w:val="single" w:color="auto" w:sz="4" w:space="0"/>
              <w:left w:val="single" w:color="auto" w:sz="4" w:space="0"/>
              <w:bottom w:val="single" w:color="auto" w:sz="12" w:space="0"/>
              <w:right w:val="single" w:color="auto" w:sz="12" w:space="0"/>
            </w:tcBorders>
            <w:vAlign w:val="center"/>
          </w:tcPr>
          <w:p w14:paraId="5383C7CF">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负责人郭东明院士（精密制造领域权威，从业30+年），</w:t>
            </w:r>
          </w:p>
          <w:p w14:paraId="2BA0D7E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团队含全职6人、兼职及研究生19人</w:t>
            </w:r>
          </w:p>
        </w:tc>
      </w:tr>
    </w:tbl>
    <w:p w14:paraId="0D885289">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二、技术解决的核心痛点</w:t>
      </w:r>
    </w:p>
    <w:p w14:paraId="7A370D1E">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3A400368">
      <w:pPr>
        <w:pStyle w:val="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航空航天领域难加工材料（钛合金、复合材料叠层）制孔效率低（传统方法单孔加工耗时久）、质量不稳定（易出现分层/划伤），刀具损耗快（成本占比高），导致构件装配精度差、生产成本高。</w:t>
      </w:r>
    </w:p>
    <w:p w14:paraId="3124F869">
      <w:pPr>
        <w:pStyle w:val="20"/>
        <w:jc w:val="both"/>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2F25216D">
      <w:pPr>
        <w:pStyle w:val="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传统钻孔需刀具与孔径严格匹配（换刀频繁），切削易积热（刀具寿命短），仅适用于单一材料，无法满足大直径/厚壁构件加工需求。</w:t>
      </w:r>
    </w:p>
    <w:p w14:paraId="77F214F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14699ECA">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1、核心技术原理</w:t>
      </w:r>
    </w:p>
    <w:p w14:paraId="4D40BA87">
      <w:pPr>
        <w:pStyle w:val="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通过螺旋线形进给+断续切削机理，刀具中心与孔中心偏心设置，实现难加工材料高效去料，突破传统直线进给与刀具 - 孔径匹配约束。</w:t>
      </w:r>
    </w:p>
    <w:p w14:paraId="227A4D65">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2、关键性能指标对比</w:t>
      </w: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256"/>
        <w:gridCol w:w="2924"/>
        <w:gridCol w:w="2924"/>
        <w:gridCol w:w="2403"/>
      </w:tblGrid>
      <w:tr w14:paraId="7A65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1256" w:type="dxa"/>
            <w:tcBorders>
              <w:top w:val="single" w:color="auto" w:sz="12" w:space="0"/>
              <w:left w:val="single" w:color="auto" w:sz="12" w:space="0"/>
              <w:bottom w:val="single" w:color="auto" w:sz="4" w:space="0"/>
              <w:right w:val="single" w:color="auto" w:sz="4" w:space="0"/>
            </w:tcBorders>
            <w:vAlign w:val="center"/>
          </w:tcPr>
          <w:p w14:paraId="7534106E">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性能指标</w:t>
            </w:r>
          </w:p>
        </w:tc>
        <w:tc>
          <w:tcPr>
            <w:tcW w:w="2924" w:type="dxa"/>
            <w:tcBorders>
              <w:top w:val="single" w:color="auto" w:sz="12" w:space="0"/>
              <w:left w:val="single" w:color="auto" w:sz="4" w:space="0"/>
              <w:bottom w:val="single" w:color="auto" w:sz="4" w:space="0"/>
              <w:right w:val="single" w:color="auto" w:sz="4" w:space="0"/>
            </w:tcBorders>
            <w:vAlign w:val="center"/>
          </w:tcPr>
          <w:p w14:paraId="18DD004B">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本技术成果</w:t>
            </w:r>
          </w:p>
        </w:tc>
        <w:tc>
          <w:tcPr>
            <w:tcW w:w="2924" w:type="dxa"/>
            <w:tcBorders>
              <w:top w:val="single" w:color="auto" w:sz="12" w:space="0"/>
              <w:left w:val="single" w:color="auto" w:sz="4" w:space="0"/>
              <w:bottom w:val="single" w:color="auto" w:sz="4" w:space="0"/>
              <w:right w:val="single" w:color="auto" w:sz="4" w:space="0"/>
            </w:tcBorders>
            <w:vAlign w:val="center"/>
          </w:tcPr>
          <w:p w14:paraId="64F3F569">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行业主流技术</w:t>
            </w:r>
          </w:p>
        </w:tc>
        <w:tc>
          <w:tcPr>
            <w:tcW w:w="2403" w:type="dxa"/>
            <w:tcBorders>
              <w:top w:val="single" w:color="auto" w:sz="12" w:space="0"/>
              <w:left w:val="single" w:color="auto" w:sz="4" w:space="0"/>
              <w:bottom w:val="single" w:color="auto" w:sz="4" w:space="0"/>
              <w:right w:val="single" w:color="auto" w:sz="12" w:space="0"/>
            </w:tcBorders>
            <w:vAlign w:val="center"/>
          </w:tcPr>
          <w:p w14:paraId="23C0D1EE">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优势差异</w:t>
            </w:r>
          </w:p>
        </w:tc>
      </w:tr>
      <w:tr w14:paraId="7E28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37E9BAB1">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核心效率</w:t>
            </w:r>
          </w:p>
        </w:tc>
        <w:tc>
          <w:tcPr>
            <w:tcW w:w="2924" w:type="dxa"/>
            <w:tcBorders>
              <w:top w:val="single" w:color="auto" w:sz="4" w:space="0"/>
              <w:left w:val="single" w:color="auto" w:sz="4" w:space="0"/>
              <w:bottom w:val="single" w:color="auto" w:sz="4" w:space="0"/>
              <w:right w:val="single" w:color="auto" w:sz="4" w:space="0"/>
            </w:tcBorders>
            <w:vAlign w:val="center"/>
          </w:tcPr>
          <w:p w14:paraId="388E5769">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单把刀具加工多系列孔径，效率提升30%+</w:t>
            </w:r>
          </w:p>
        </w:tc>
        <w:tc>
          <w:tcPr>
            <w:tcW w:w="2924" w:type="dxa"/>
            <w:tcBorders>
              <w:top w:val="single" w:color="auto" w:sz="4" w:space="0"/>
              <w:left w:val="single" w:color="auto" w:sz="4" w:space="0"/>
              <w:bottom w:val="single" w:color="auto" w:sz="4" w:space="0"/>
              <w:right w:val="single" w:color="auto" w:sz="4" w:space="0"/>
            </w:tcBorders>
            <w:vAlign w:val="center"/>
          </w:tcPr>
          <w:p w14:paraId="1695A338">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1把刀具对应1种孔径，效率低</w:t>
            </w:r>
          </w:p>
        </w:tc>
        <w:tc>
          <w:tcPr>
            <w:tcW w:w="2403" w:type="dxa"/>
            <w:tcBorders>
              <w:top w:val="single" w:color="auto" w:sz="4" w:space="0"/>
              <w:left w:val="single" w:color="auto" w:sz="4" w:space="0"/>
              <w:bottom w:val="single" w:color="auto" w:sz="4" w:space="0"/>
              <w:right w:val="single" w:color="auto" w:sz="12" w:space="0"/>
            </w:tcBorders>
            <w:vAlign w:val="center"/>
          </w:tcPr>
          <w:p w14:paraId="37F14632">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减少换刀时间，效率提升幅度超主流技术1.5倍</w:t>
            </w:r>
          </w:p>
        </w:tc>
      </w:tr>
      <w:tr w14:paraId="7B58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1EDFB5B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成本控制</w:t>
            </w:r>
          </w:p>
        </w:tc>
        <w:tc>
          <w:tcPr>
            <w:tcW w:w="2924" w:type="dxa"/>
            <w:tcBorders>
              <w:top w:val="single" w:color="auto" w:sz="4" w:space="0"/>
              <w:left w:val="single" w:color="auto" w:sz="4" w:space="0"/>
              <w:bottom w:val="single" w:color="auto" w:sz="4" w:space="0"/>
              <w:right w:val="single" w:color="auto" w:sz="4" w:space="0"/>
            </w:tcBorders>
            <w:vAlign w:val="center"/>
          </w:tcPr>
          <w:p w14:paraId="34DD3183">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刀具寿命延长50%+，刀具成本降低20%</w:t>
            </w:r>
          </w:p>
        </w:tc>
        <w:tc>
          <w:tcPr>
            <w:tcW w:w="2924" w:type="dxa"/>
            <w:tcBorders>
              <w:top w:val="single" w:color="auto" w:sz="4" w:space="0"/>
              <w:left w:val="single" w:color="auto" w:sz="4" w:space="0"/>
              <w:bottom w:val="single" w:color="auto" w:sz="4" w:space="0"/>
              <w:right w:val="single" w:color="auto" w:sz="4" w:space="0"/>
            </w:tcBorders>
            <w:vAlign w:val="center"/>
          </w:tcPr>
          <w:p w14:paraId="638C7BC7">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刀具磨损快，年更换成本高</w:t>
            </w:r>
          </w:p>
        </w:tc>
        <w:tc>
          <w:tcPr>
            <w:tcW w:w="2403" w:type="dxa"/>
            <w:tcBorders>
              <w:top w:val="single" w:color="auto" w:sz="4" w:space="0"/>
              <w:left w:val="single" w:color="auto" w:sz="4" w:space="0"/>
              <w:bottom w:val="single" w:color="auto" w:sz="4" w:space="0"/>
              <w:right w:val="single" w:color="auto" w:sz="12" w:space="0"/>
            </w:tcBorders>
            <w:vAlign w:val="center"/>
          </w:tcPr>
          <w:p w14:paraId="07952BC1">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年帮企业节省刀具成本15-30万元</w:t>
            </w:r>
          </w:p>
        </w:tc>
      </w:tr>
      <w:tr w14:paraId="21A3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3D554BE8">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稳定性/可靠性</w:t>
            </w:r>
          </w:p>
        </w:tc>
        <w:tc>
          <w:tcPr>
            <w:tcW w:w="2924" w:type="dxa"/>
            <w:tcBorders>
              <w:top w:val="single" w:color="auto" w:sz="4" w:space="0"/>
              <w:left w:val="single" w:color="auto" w:sz="4" w:space="0"/>
              <w:bottom w:val="single" w:color="auto" w:sz="4" w:space="0"/>
              <w:right w:val="single" w:color="auto" w:sz="4" w:space="0"/>
            </w:tcBorders>
            <w:vAlign w:val="center"/>
          </w:tcPr>
          <w:p w14:paraId="48DEA3D9">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加工孔合格率99.5%+，无明显分层划伤</w:t>
            </w:r>
          </w:p>
        </w:tc>
        <w:tc>
          <w:tcPr>
            <w:tcW w:w="2924" w:type="dxa"/>
            <w:tcBorders>
              <w:top w:val="single" w:color="auto" w:sz="4" w:space="0"/>
              <w:left w:val="single" w:color="auto" w:sz="4" w:space="0"/>
              <w:bottom w:val="single" w:color="auto" w:sz="4" w:space="0"/>
              <w:right w:val="single" w:color="auto" w:sz="4" w:space="0"/>
            </w:tcBorders>
            <w:vAlign w:val="center"/>
          </w:tcPr>
          <w:p w14:paraId="0B4E5BFD">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合格率85%左右，易出现加工缺陷</w:t>
            </w:r>
          </w:p>
        </w:tc>
        <w:tc>
          <w:tcPr>
            <w:tcW w:w="2403" w:type="dxa"/>
            <w:tcBorders>
              <w:top w:val="single" w:color="auto" w:sz="4" w:space="0"/>
              <w:left w:val="single" w:color="auto" w:sz="4" w:space="0"/>
              <w:bottom w:val="single" w:color="auto" w:sz="4" w:space="0"/>
              <w:right w:val="single" w:color="auto" w:sz="12" w:space="0"/>
            </w:tcBorders>
            <w:vAlign w:val="center"/>
          </w:tcPr>
          <w:p w14:paraId="3936354F">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故障率比主流技术低10+个百分点</w:t>
            </w:r>
          </w:p>
        </w:tc>
      </w:tr>
      <w:tr w14:paraId="368F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12" w:space="0"/>
              <w:right w:val="single" w:color="auto" w:sz="4" w:space="0"/>
            </w:tcBorders>
            <w:vAlign w:val="center"/>
          </w:tcPr>
          <w:p w14:paraId="05EAAB65">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适配性</w:t>
            </w:r>
          </w:p>
        </w:tc>
        <w:tc>
          <w:tcPr>
            <w:tcW w:w="2924" w:type="dxa"/>
            <w:tcBorders>
              <w:top w:val="single" w:color="auto" w:sz="4" w:space="0"/>
              <w:left w:val="single" w:color="auto" w:sz="4" w:space="0"/>
              <w:bottom w:val="single" w:color="auto" w:sz="12" w:space="0"/>
              <w:right w:val="single" w:color="auto" w:sz="4" w:space="0"/>
            </w:tcBorders>
            <w:vAlign w:val="center"/>
          </w:tcPr>
          <w:p w14:paraId="0FB72466">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适配钛合金、复合材料叠层等，支持大直径孔</w:t>
            </w:r>
          </w:p>
        </w:tc>
        <w:tc>
          <w:tcPr>
            <w:tcW w:w="2924" w:type="dxa"/>
            <w:tcBorders>
              <w:top w:val="single" w:color="auto" w:sz="4" w:space="0"/>
              <w:left w:val="single" w:color="auto" w:sz="4" w:space="0"/>
              <w:bottom w:val="single" w:color="auto" w:sz="12" w:space="0"/>
              <w:right w:val="single" w:color="auto" w:sz="4" w:space="0"/>
            </w:tcBorders>
            <w:vAlign w:val="center"/>
          </w:tcPr>
          <w:p w14:paraId="3CB87271">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仅适配普通金属，大直径孔加工困难</w:t>
            </w:r>
          </w:p>
        </w:tc>
        <w:tc>
          <w:tcPr>
            <w:tcW w:w="2403" w:type="dxa"/>
            <w:tcBorders>
              <w:top w:val="single" w:color="auto" w:sz="4" w:space="0"/>
              <w:left w:val="single" w:color="auto" w:sz="4" w:space="0"/>
              <w:bottom w:val="single" w:color="auto" w:sz="12" w:space="0"/>
              <w:right w:val="single" w:color="auto" w:sz="12" w:space="0"/>
            </w:tcBorders>
            <w:vAlign w:val="center"/>
          </w:tcPr>
          <w:p w14:paraId="3B039AF0">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适配场景覆盖航空航天核心构件加工</w:t>
            </w:r>
          </w:p>
        </w:tc>
      </w:tr>
    </w:tbl>
    <w:p w14:paraId="67D2C8FA">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3、核心创新点</w:t>
      </w:r>
    </w:p>
    <w:p w14:paraId="3C4F7D09">
      <w:pPr>
        <w:pStyle w:val="20"/>
        <w:snapToGrid w:val="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（1）突破运动学约束，偏心螺旋轨迹实现 “一刀多径”，解决换刀频繁难题；</w:t>
      </w:r>
    </w:p>
    <w:p w14:paraId="2E632B21">
      <w:pPr>
        <w:pStyle w:val="20"/>
        <w:snapToGrid w:val="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（2）优化切削过程，断续切削散热好，避免切屑划伤与刀具失效；</w:t>
      </w:r>
    </w:p>
    <w:p w14:paraId="49DDA7DC">
      <w:pPr>
        <w:pStyle w:val="20"/>
        <w:snapToGrid w:val="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（3)装备模块化设计，支持快速维护升级，适配不同构件加工需求。</w:t>
      </w:r>
    </w:p>
    <w:p w14:paraId="5B363F41">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四、技术落地条件与实施路径</w:t>
      </w:r>
    </w:p>
    <w:p w14:paraId="5330B3C1">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1、落地基础要求</w:t>
      </w:r>
    </w:p>
    <w:p w14:paraId="634DED5D">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硬件条件</w:t>
      </w:r>
      <w:r>
        <w:rPr>
          <w:rFonts w:hint="eastAsia" w:ascii="微软雅黑" w:hAnsi="微软雅黑" w:eastAsia="微软雅黑" w:cs="微软雅黑"/>
          <w:sz w:val="28"/>
          <w:szCs w:val="28"/>
        </w:rPr>
        <w:t>：需100-200㎡场地，配套单轴机器人等设备，现有生产线需简单改造（成本约20-50万元）；</w:t>
      </w:r>
    </w:p>
    <w:p w14:paraId="0ED03695">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人员要求</w:t>
      </w:r>
      <w:r>
        <w:rPr>
          <w:rFonts w:hint="eastAsia" w:ascii="微软雅黑" w:hAnsi="微软雅黑" w:eastAsia="微软雅黑" w:cs="微软雅黑"/>
          <w:sz w:val="28"/>
          <w:szCs w:val="28"/>
        </w:rPr>
        <w:t>：需2-3名技术操作员（机械基础），提供免费培训+操作手册；</w:t>
      </w:r>
    </w:p>
    <w:p w14:paraId="2833393C">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资金投入</w:t>
      </w:r>
      <w:r>
        <w:rPr>
          <w:rFonts w:hint="eastAsia" w:ascii="微软雅黑" w:hAnsi="微软雅黑" w:eastAsia="微软雅黑" w:cs="微软雅黑"/>
          <w:sz w:val="28"/>
          <w:szCs w:val="28"/>
        </w:rPr>
        <w:t>：单产线投入80-150万元，回收期1.5-2年。</w:t>
      </w:r>
    </w:p>
    <w:p w14:paraId="11566F35">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2、落地实施步骤</w:t>
      </w:r>
    </w:p>
    <w:p w14:paraId="68C70E9E">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前期准备（60天）：</w:t>
      </w:r>
      <w:r>
        <w:rPr>
          <w:rFonts w:hint="eastAsia" w:ascii="微软雅黑" w:hAnsi="微软雅黑" w:eastAsia="微软雅黑" w:cs="微软雅黑"/>
          <w:b w:val="0"/>
          <w:bCs w:val="0"/>
          <w:sz w:val="28"/>
          <w:szCs w:val="28"/>
        </w:rPr>
        <w:t>出具定制方案；</w:t>
      </w:r>
    </w:p>
    <w:p w14:paraId="2C6D8FCD">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设备改造（30天）：</w:t>
      </w:r>
      <w:r>
        <w:rPr>
          <w:rFonts w:hint="eastAsia" w:ascii="微软雅黑" w:hAnsi="微软雅黑" w:eastAsia="微软雅黑" w:cs="微软雅黑"/>
          <w:b w:val="0"/>
          <w:bCs w:val="0"/>
          <w:sz w:val="28"/>
          <w:szCs w:val="28"/>
        </w:rPr>
        <w:t>完成适配安装；</w:t>
      </w:r>
    </w:p>
    <w:p w14:paraId="37BB9657">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调试试产（40天）：</w:t>
      </w:r>
      <w:r>
        <w:rPr>
          <w:rFonts w:hint="eastAsia" w:ascii="微软雅黑" w:hAnsi="微软雅黑" w:eastAsia="微软雅黑" w:cs="微软雅黑"/>
          <w:b w:val="0"/>
          <w:bCs w:val="0"/>
          <w:sz w:val="28"/>
          <w:szCs w:val="28"/>
        </w:rPr>
        <w:t>驻场保障达标；</w:t>
      </w:r>
    </w:p>
    <w:p w14:paraId="639D7317">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售后：</w:t>
      </w:r>
      <w:r>
        <w:rPr>
          <w:rFonts w:hint="eastAsia" w:ascii="微软雅黑" w:hAnsi="微软雅黑" w:eastAsia="微软雅黑" w:cs="微软雅黑"/>
          <w:b w:val="0"/>
          <w:bCs w:val="0"/>
          <w:sz w:val="28"/>
          <w:szCs w:val="28"/>
        </w:rPr>
        <w:t>6个月免费支持+季度巡检。</w:t>
      </w:r>
    </w:p>
    <w:p w14:paraId="7D67B2C8">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五、技术应用场景与市场潜力</w:t>
      </w:r>
    </w:p>
    <w:p w14:paraId="4DE5EA69">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1、核心应用场景</w:t>
      </w:r>
    </w:p>
    <w:p w14:paraId="64A27E96">
      <w:pPr>
        <w:pStyle w:val="4"/>
        <w:jc w:val="both"/>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航空航天（飞机/火箭连接孔加工，如C919、长征五号）；</w:t>
      </w:r>
    </w:p>
    <w:p w14:paraId="0D5233C1">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2、市场前景分析</w:t>
      </w:r>
    </w:p>
    <w:p w14:paraId="4CCF3DEE">
      <w:pPr>
        <w:pStyle w:val="4"/>
        <w:jc w:val="both"/>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航空航天高端制造市场规模年增12%，本技术若占8%份额，年潜在收益1.5-2.5亿元，享国家高端装备政策补贴。</w:t>
      </w:r>
    </w:p>
    <w:p w14:paraId="08657D3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六、合作模式与收益分配</w:t>
      </w:r>
    </w:p>
    <w:p w14:paraId="3EE946D8">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1、可选合作模式</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256"/>
        <w:gridCol w:w="5710"/>
        <w:gridCol w:w="2276"/>
      </w:tblGrid>
      <w:tr w14:paraId="7912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1256" w:type="dxa"/>
            <w:tcBorders>
              <w:top w:val="single" w:color="auto" w:sz="12" w:space="0"/>
              <w:left w:val="single" w:color="auto" w:sz="12" w:space="0"/>
              <w:bottom w:val="single" w:color="auto" w:sz="4" w:space="0"/>
              <w:right w:val="single" w:color="auto" w:sz="4" w:space="0"/>
            </w:tcBorders>
            <w:vAlign w:val="center"/>
          </w:tcPr>
          <w:p w14:paraId="4BE62A1D">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合作模式</w:t>
            </w:r>
          </w:p>
        </w:tc>
        <w:tc>
          <w:tcPr>
            <w:tcW w:w="5710" w:type="dxa"/>
            <w:tcBorders>
              <w:top w:val="single" w:color="auto" w:sz="12" w:space="0"/>
              <w:left w:val="single" w:color="auto" w:sz="4" w:space="0"/>
              <w:bottom w:val="single" w:color="auto" w:sz="4" w:space="0"/>
              <w:right w:val="single" w:color="auto" w:sz="4" w:space="0"/>
            </w:tcBorders>
            <w:vAlign w:val="center"/>
          </w:tcPr>
          <w:p w14:paraId="0E84727C">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合作内容</w:t>
            </w:r>
          </w:p>
        </w:tc>
        <w:tc>
          <w:tcPr>
            <w:tcW w:w="2276" w:type="dxa"/>
            <w:tcBorders>
              <w:top w:val="single" w:color="auto" w:sz="12" w:space="0"/>
              <w:left w:val="single" w:color="auto" w:sz="4" w:space="0"/>
              <w:bottom w:val="single" w:color="auto" w:sz="4" w:space="0"/>
              <w:right w:val="single" w:color="auto" w:sz="12" w:space="0"/>
            </w:tcBorders>
            <w:vAlign w:val="center"/>
          </w:tcPr>
          <w:p w14:paraId="049141F0">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适合合作方类型</w:t>
            </w:r>
          </w:p>
        </w:tc>
      </w:tr>
      <w:tr w14:paraId="574B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1447D218">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技术转让</w:t>
            </w:r>
          </w:p>
        </w:tc>
        <w:tc>
          <w:tcPr>
            <w:tcW w:w="5710" w:type="dxa"/>
            <w:tcBorders>
              <w:top w:val="single" w:color="auto" w:sz="4" w:space="0"/>
              <w:left w:val="single" w:color="auto" w:sz="4" w:space="0"/>
              <w:bottom w:val="single" w:color="auto" w:sz="4" w:space="0"/>
              <w:right w:val="single" w:color="auto" w:sz="4" w:space="0"/>
            </w:tcBorders>
            <w:vAlign w:val="center"/>
          </w:tcPr>
          <w:p w14:paraId="3A578378">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一次性付费50-100万元，享使用权</w:t>
            </w:r>
            <w:r>
              <w:rPr>
                <w:rFonts w:hint="eastAsia" w:ascii="微软雅黑" w:hAnsi="微软雅黑" w:eastAsia="微软雅黑" w:cs="微软雅黑"/>
                <w:sz w:val="28"/>
                <w:szCs w:val="28"/>
              </w:rPr>
              <w:tab/>
            </w:r>
          </w:p>
        </w:tc>
        <w:tc>
          <w:tcPr>
            <w:tcW w:w="2276" w:type="dxa"/>
            <w:tcBorders>
              <w:top w:val="single" w:color="auto" w:sz="4" w:space="0"/>
              <w:left w:val="single" w:color="auto" w:sz="4" w:space="0"/>
              <w:bottom w:val="single" w:color="auto" w:sz="4" w:space="0"/>
              <w:right w:val="single" w:color="auto" w:sz="12" w:space="0"/>
            </w:tcBorders>
            <w:vAlign w:val="center"/>
          </w:tcPr>
          <w:p w14:paraId="79E66FFA">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有生产线、资金足的企业</w:t>
            </w:r>
          </w:p>
        </w:tc>
      </w:tr>
      <w:tr w14:paraId="646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7D47DCD8">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联合开发</w:t>
            </w:r>
          </w:p>
        </w:tc>
        <w:tc>
          <w:tcPr>
            <w:tcW w:w="5710" w:type="dxa"/>
            <w:tcBorders>
              <w:top w:val="single" w:color="auto" w:sz="4" w:space="0"/>
              <w:left w:val="single" w:color="auto" w:sz="4" w:space="0"/>
              <w:bottom w:val="single" w:color="auto" w:sz="4" w:space="0"/>
              <w:right w:val="single" w:color="auto" w:sz="4" w:space="0"/>
            </w:tcBorders>
            <w:vAlign w:val="center"/>
          </w:tcPr>
          <w:p w14:paraId="01921C21">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共投资源，收益4:6分</w:t>
            </w:r>
          </w:p>
        </w:tc>
        <w:tc>
          <w:tcPr>
            <w:tcW w:w="2276" w:type="dxa"/>
            <w:tcBorders>
              <w:top w:val="single" w:color="auto" w:sz="4" w:space="0"/>
              <w:left w:val="single" w:color="auto" w:sz="4" w:space="0"/>
              <w:bottom w:val="single" w:color="auto" w:sz="4" w:space="0"/>
              <w:right w:val="single" w:color="auto" w:sz="12" w:space="0"/>
            </w:tcBorders>
            <w:vAlign w:val="center"/>
          </w:tcPr>
          <w:p w14:paraId="0BD6AC8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需定制化技术的企业</w:t>
            </w:r>
          </w:p>
        </w:tc>
      </w:tr>
      <w:tr w14:paraId="3A47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62063725">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技术入股</w:t>
            </w:r>
          </w:p>
        </w:tc>
        <w:tc>
          <w:tcPr>
            <w:tcW w:w="5710" w:type="dxa"/>
            <w:tcBorders>
              <w:top w:val="single" w:color="auto" w:sz="4" w:space="0"/>
              <w:left w:val="single" w:color="auto" w:sz="4" w:space="0"/>
              <w:bottom w:val="single" w:color="auto" w:sz="4" w:space="0"/>
              <w:right w:val="single" w:color="auto" w:sz="4" w:space="0"/>
            </w:tcBorders>
            <w:vAlign w:val="center"/>
          </w:tcPr>
          <w:p w14:paraId="07DBEB0D">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作价80-120万元，占股8%-12%</w:t>
            </w:r>
          </w:p>
        </w:tc>
        <w:tc>
          <w:tcPr>
            <w:tcW w:w="2276" w:type="dxa"/>
            <w:tcBorders>
              <w:top w:val="single" w:color="auto" w:sz="4" w:space="0"/>
              <w:left w:val="single" w:color="auto" w:sz="4" w:space="0"/>
              <w:bottom w:val="single" w:color="auto" w:sz="4" w:space="0"/>
              <w:right w:val="single" w:color="auto" w:sz="12" w:space="0"/>
            </w:tcBorders>
            <w:vAlign w:val="center"/>
          </w:tcPr>
          <w:p w14:paraId="6E602DA2">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初创型装备企业</w:t>
            </w:r>
          </w:p>
        </w:tc>
      </w:tr>
    </w:tbl>
    <w:p w14:paraId="591B5A5E">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2、合作方收益测算</w:t>
      </w:r>
    </w:p>
    <w:p w14:paraId="15F6B239">
      <w:pPr>
        <w:tabs>
          <w:tab w:val="left" w:pos="687"/>
        </w:tabs>
        <w:rPr>
          <w:rFonts w:hint="eastAsia" w:ascii="微软雅黑" w:hAnsi="微软雅黑" w:eastAsia="微软雅黑" w:cs="微软雅黑"/>
          <w:sz w:val="28"/>
          <w:szCs w:val="28"/>
        </w:rPr>
      </w:pPr>
      <w:r>
        <w:rPr>
          <w:rFonts w:hint="eastAsia" w:ascii="微软雅黑" w:hAnsi="微软雅黑" w:eastAsia="微软雅黑" w:cs="微软雅黑"/>
          <w:sz w:val="28"/>
          <w:szCs w:val="28"/>
        </w:rPr>
        <w:t>单产线年净收益40-80万元，静态回收期2年。</w:t>
      </w:r>
    </w:p>
    <w:p w14:paraId="1B3CA1A6">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七、技术保障与风险应对</w:t>
      </w:r>
    </w:p>
    <w:p w14:paraId="38CBAFAD">
      <w:pPr>
        <w:pStyle w:val="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2年质保+季度巡检；风险应对：适配问题7天内驻场解决，拓展能源装备备选场景。</w:t>
      </w:r>
    </w:p>
    <w:p w14:paraId="54FDC7C8">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八、联系方式</w:t>
      </w:r>
    </w:p>
    <w:p w14:paraId="448E5139">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技术对接人：孟亚丽</w:t>
      </w:r>
    </w:p>
    <w:p w14:paraId="5CF55B80">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联系电话：15851943164</w:t>
      </w:r>
    </w:p>
    <w:p w14:paraId="624A280E">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w:t>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"mailto:mengyali@dutjs.com" </w:instrText>
      </w:r>
      <w:r>
        <w:rPr>
          <w:rFonts w:hint="eastAsia" w:ascii="微软雅黑" w:hAnsi="微软雅黑" w:eastAsia="微软雅黑" w:cs="微软雅黑"/>
          <w:sz w:val="28"/>
          <w:szCs w:val="28"/>
        </w:rPr>
        <w:fldChar w:fldCharType="separate"/>
      </w:r>
      <w:r>
        <w:rPr>
          <w:rStyle w:val="16"/>
          <w:rFonts w:hint="eastAsia" w:ascii="微软雅黑" w:hAnsi="微软雅黑" w:eastAsia="微软雅黑" w:cs="微软雅黑"/>
          <w:sz w:val="28"/>
          <w:szCs w:val="28"/>
        </w:rPr>
        <w:t>mengyali@dutjs.com</w:t>
      </w:r>
      <w:r>
        <w:rPr>
          <w:rStyle w:val="16"/>
          <w:rFonts w:hint="eastAsia" w:ascii="微软雅黑" w:hAnsi="微软雅黑" w:eastAsia="微软雅黑" w:cs="微软雅黑"/>
          <w:sz w:val="28"/>
          <w:szCs w:val="28"/>
        </w:rPr>
        <w:fldChar w:fldCharType="end"/>
      </w:r>
    </w:p>
    <w:p w14:paraId="3DEA123A">
      <w:pPr>
        <w:pStyle w:val="20"/>
        <w:rPr>
          <w:rFonts w:hint="eastAsia" w:ascii="微软雅黑" w:hAnsi="微软雅黑" w:eastAsia="微软雅黑" w:cs="微软雅黑"/>
          <w:sz w:val="28"/>
          <w:szCs w:val="28"/>
        </w:rPr>
      </w:pPr>
    </w:p>
    <w:p w14:paraId="598F4EAB">
      <w:pPr>
        <w:pStyle w:val="2"/>
        <w:jc w:val="center"/>
        <w:rPr>
          <w:rFonts w:hint="eastAsia" w:ascii="微软雅黑" w:hAnsi="微软雅黑" w:eastAsia="微软雅黑" w:cs="微软雅黑"/>
        </w:rPr>
      </w:pPr>
      <w:r>
        <w:rPr>
          <w:rFonts w:hint="eastAsia" w:ascii="微软雅黑" w:hAnsi="微软雅黑" w:eastAsia="微软雅黑" w:cs="微软雅黑"/>
        </w:rPr>
        <w:t>拟转移转化技术成果简介</w:t>
      </w:r>
    </w:p>
    <w:p w14:paraId="1E877163">
      <w:pPr>
        <w:jc w:val="center"/>
        <w:rPr>
          <w:rFonts w:hint="eastAsia" w:ascii="微软雅黑" w:hAnsi="微软雅黑" w:eastAsia="微软雅黑" w:cs="微软雅黑"/>
          <w:sz w:val="28"/>
          <w:szCs w:val="28"/>
          <w:lang w:val="en-US" w:eastAsia="zh-CN" w:bidi="ar-SA"/>
        </w:rPr>
      </w:pPr>
      <w:r>
        <w:rPr>
          <w:rFonts w:hint="eastAsia" w:ascii="微软雅黑" w:hAnsi="微软雅黑" w:eastAsia="微软雅黑" w:cs="微软雅黑"/>
          <w:sz w:val="28"/>
          <w:szCs w:val="28"/>
          <w:lang w:val="en-US" w:eastAsia="zh-CN" w:bidi="ar-SA"/>
        </w:rPr>
        <w:t>（常州弗劳恩霍夫IOSB技术展示转化基地提供）</w:t>
      </w:r>
    </w:p>
    <w:p w14:paraId="0BCCDA2F">
      <w:pPr>
        <w:pStyle w:val="2"/>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基于新一代工业通讯技术，专为机加工企业打造的数控机床数据采集系统的一体化网关</w:t>
      </w:r>
    </w:p>
    <w:p w14:paraId="5A0F5013">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530"/>
        <w:gridCol w:w="7712"/>
      </w:tblGrid>
      <w:tr w14:paraId="118E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530" w:type="dxa"/>
            <w:tcBorders>
              <w:top w:val="single" w:color="auto" w:sz="12" w:space="0"/>
              <w:left w:val="single" w:color="auto" w:sz="12" w:space="0"/>
              <w:bottom w:val="single" w:color="auto" w:sz="4" w:space="0"/>
              <w:right w:val="single" w:color="auto" w:sz="4" w:space="0"/>
            </w:tcBorders>
            <w:vAlign w:val="center"/>
          </w:tcPr>
          <w:p w14:paraId="393552EA">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712" w:type="dxa"/>
            <w:tcBorders>
              <w:top w:val="single" w:color="auto" w:sz="12" w:space="0"/>
              <w:left w:val="single" w:color="auto" w:sz="4" w:space="0"/>
              <w:bottom w:val="single" w:color="auto" w:sz="4" w:space="0"/>
              <w:right w:val="single" w:color="auto" w:sz="12" w:space="0"/>
            </w:tcBorders>
            <w:vAlign w:val="center"/>
          </w:tcPr>
          <w:p w14:paraId="07623936">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174F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5DC7C266">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712" w:type="dxa"/>
            <w:tcBorders>
              <w:top w:val="single" w:color="auto" w:sz="4" w:space="0"/>
              <w:left w:val="single" w:color="auto" w:sz="4" w:space="0"/>
              <w:bottom w:val="single" w:color="auto" w:sz="4" w:space="0"/>
              <w:right w:val="single" w:color="auto" w:sz="12" w:space="0"/>
            </w:tcBorders>
            <w:vAlign w:val="center"/>
          </w:tcPr>
          <w:p w14:paraId="1386DF0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【□生物医药 </w:t>
            </w:r>
            <w:r>
              <w:rPr>
                <w:rFonts w:ascii="Segoe UI Symbol" w:hAnsi="Segoe UI Symbol" w:eastAsia="微软雅黑" w:cs="Segoe UI Symbol"/>
                <w:sz w:val="28"/>
                <w:szCs w:val="28"/>
              </w:rPr>
              <w:t>☑</w:t>
            </w:r>
            <w:r>
              <w:rPr>
                <w:rFonts w:hint="eastAsia" w:ascii="微软雅黑" w:hAnsi="微软雅黑" w:eastAsia="微软雅黑" w:cs="微软雅黑"/>
                <w:sz w:val="28"/>
                <w:szCs w:val="28"/>
              </w:rPr>
              <w:t xml:space="preserve">智能制造 □新材料 □新能源 </w:t>
            </w:r>
            <w:r>
              <w:rPr>
                <w:rFonts w:hint="eastAsia" w:ascii="Segoe UI Symbol" w:hAnsi="Segoe UI Symbol" w:eastAsia="微软雅黑" w:cs="Segoe UI Symbol"/>
                <w:sz w:val="28"/>
                <w:szCs w:val="28"/>
              </w:rPr>
              <w:t>□</w:t>
            </w:r>
            <w:r>
              <w:rPr>
                <w:rFonts w:hint="eastAsia" w:ascii="微软雅黑" w:hAnsi="微软雅黑" w:eastAsia="微软雅黑" w:cs="微软雅黑"/>
                <w:sz w:val="28"/>
                <w:szCs w:val="28"/>
              </w:rPr>
              <w:t>信息技术 □环保技术 □其他______】</w:t>
            </w:r>
          </w:p>
        </w:tc>
      </w:tr>
      <w:tr w14:paraId="5371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5DC6CD2C">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712" w:type="dxa"/>
            <w:tcBorders>
              <w:top w:val="single" w:color="auto" w:sz="4" w:space="0"/>
              <w:left w:val="single" w:color="auto" w:sz="4" w:space="0"/>
              <w:bottom w:val="single" w:color="auto" w:sz="4" w:space="0"/>
              <w:right w:val="single" w:color="auto" w:sz="12" w:space="0"/>
            </w:tcBorders>
            <w:vAlign w:val="center"/>
          </w:tcPr>
          <w:p w14:paraId="7DF77D5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常州弗劳恩霍夫IOSB技术展示转化基地</w:t>
            </w:r>
          </w:p>
          <w:p w14:paraId="2E38C463">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（常州旭泰克系统科技有限公司）</w:t>
            </w:r>
          </w:p>
        </w:tc>
      </w:tr>
      <w:tr w14:paraId="246E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61F8D31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712" w:type="dxa"/>
            <w:tcBorders>
              <w:top w:val="single" w:color="auto" w:sz="4" w:space="0"/>
              <w:left w:val="single" w:color="auto" w:sz="4" w:space="0"/>
              <w:bottom w:val="single" w:color="auto" w:sz="4" w:space="0"/>
              <w:right w:val="single" w:color="auto" w:sz="12" w:space="0"/>
            </w:tcBorders>
            <w:vAlign w:val="center"/>
          </w:tcPr>
          <w:p w14:paraId="093224B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【□实验室阶段（已完成小试） □中试阶段（具备量产条件） </w:t>
            </w:r>
            <w:r>
              <w:rPr>
                <w:rFonts w:ascii="Segoe UI Symbol" w:hAnsi="Segoe UI Symbol" w:eastAsia="微软雅黑" w:cs="Segoe UI Symbol"/>
                <w:sz w:val="28"/>
                <w:szCs w:val="28"/>
              </w:rPr>
              <w:t>☑</w:t>
            </w:r>
            <w:r>
              <w:rPr>
                <w:rFonts w:hint="eastAsia" w:ascii="微软雅黑" w:hAnsi="微软雅黑" w:eastAsia="微软雅黑" w:cs="微软雅黑"/>
                <w:sz w:val="28"/>
                <w:szCs w:val="28"/>
              </w:rPr>
              <w:t>产业化阶段（有试点应用）】</w:t>
            </w:r>
          </w:p>
        </w:tc>
      </w:tr>
      <w:tr w14:paraId="302B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58CCB2D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712" w:type="dxa"/>
            <w:tcBorders>
              <w:top w:val="single" w:color="auto" w:sz="4" w:space="0"/>
              <w:left w:val="single" w:color="auto" w:sz="4" w:space="0"/>
              <w:bottom w:val="single" w:color="auto" w:sz="4" w:space="0"/>
              <w:right w:val="single" w:color="auto" w:sz="12" w:space="0"/>
            </w:tcBorders>
            <w:vAlign w:val="center"/>
          </w:tcPr>
          <w:p w14:paraId="7C47D52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已获【2项发明专利 、 2项软件著作权】，核心技术无侵权风险</w:t>
            </w:r>
          </w:p>
        </w:tc>
      </w:tr>
      <w:tr w14:paraId="7D6D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12" w:space="0"/>
              <w:right w:val="single" w:color="auto" w:sz="4" w:space="0"/>
            </w:tcBorders>
            <w:vAlign w:val="center"/>
          </w:tcPr>
          <w:p w14:paraId="0F17E31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712" w:type="dxa"/>
            <w:tcBorders>
              <w:top w:val="single" w:color="auto" w:sz="4" w:space="0"/>
              <w:left w:val="single" w:color="auto" w:sz="4" w:space="0"/>
              <w:bottom w:val="single" w:color="auto" w:sz="12" w:space="0"/>
              <w:right w:val="single" w:color="auto" w:sz="12" w:space="0"/>
            </w:tcBorders>
            <w:vAlign w:val="center"/>
          </w:tcPr>
          <w:p w14:paraId="7CA4206A">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技术转移持证人员4名，有海外留学及工作经历3名，海外专家2名，资深技术专家5名，工程师7名，长期从事与德国相关的各类业务专家5名</w:t>
            </w:r>
          </w:p>
        </w:tc>
      </w:tr>
    </w:tbl>
    <w:p w14:paraId="5D5EBD34">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二、技术解决的核心痛点</w:t>
      </w:r>
    </w:p>
    <w:p w14:paraId="532EE32A">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2BC9F62D">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在智能制造背景下，许多企业仍面临车间数据采集的“最后一公里”难题：关键设备如CNC机床及其辅助单元（如冷却液位、主轴振动等）因布线复杂、协议不一，成为难以接入的“数据孤岛”。这导致三个典型问题：</w:t>
      </w:r>
    </w:p>
    <w:p w14:paraId="7DF5F4E9">
      <w:pPr>
        <w:pStyle w:val="20"/>
        <w:numPr>
          <w:ilvl w:val="0"/>
          <w:numId w:val="1"/>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设备状态不透明：无法实时掌握设备运行与闲置情况，OEE长期偏低；</w:t>
      </w:r>
    </w:p>
    <w:p w14:paraId="1DD7407F">
      <w:pPr>
        <w:pStyle w:val="20"/>
        <w:numPr>
          <w:ilvl w:val="0"/>
          <w:numId w:val="1"/>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数据依赖人工：记录靠抄表、统计靠月底核对，成本高且易出错；</w:t>
      </w:r>
    </w:p>
    <w:p w14:paraId="53FDFE3C">
      <w:pPr>
        <w:pStyle w:val="20"/>
        <w:numPr>
          <w:ilvl w:val="0"/>
          <w:numId w:val="1"/>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停机频发难预防：突发故障导致全线停产，维修等待造成持续损失。</w:t>
      </w:r>
    </w:p>
    <w:p w14:paraId="477B5755">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以上问题共同制约了生产效率的提升，也导致企业继续走向智能制造缺乏有效的数据基础。</w:t>
      </w:r>
    </w:p>
    <w:p w14:paraId="13D898C2">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6E7B9ED3">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现有技术面临三大核心瓶颈：</w:t>
      </w:r>
    </w:p>
    <w:p w14:paraId="7ECE1591">
      <w:pPr>
        <w:pStyle w:val="3"/>
        <w:numPr>
          <w:ilvl w:val="0"/>
          <w:numId w:val="2"/>
        </w:num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投资可行性低：系统初始投入高，产出难以量化，企业普遍担忧沦为“形象工程”。</w:t>
      </w:r>
    </w:p>
    <w:p w14:paraId="682F7588">
      <w:pPr>
        <w:pStyle w:val="3"/>
        <w:numPr>
          <w:ilvl w:val="0"/>
          <w:numId w:val="2"/>
        </w:num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数据采集难贯通：多品牌、多代际的机床与设备协议不一，系统互操作性差，大量数据无法有效采集。</w:t>
      </w:r>
    </w:p>
    <w:p w14:paraId="1FCEBCDF">
      <w:pPr>
        <w:pStyle w:val="3"/>
        <w:numPr>
          <w:ilvl w:val="0"/>
          <w:numId w:val="2"/>
        </w:num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系统可用性不足：现有平台操作复杂，依赖专业人员，一线工人难以直接使用，未能实现“为人赋能”。</w:t>
      </w:r>
    </w:p>
    <w:p w14:paraId="34940B00">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其背后的技术根源在于：</w:t>
      </w:r>
    </w:p>
    <w:p w14:paraId="2083609E">
      <w:pPr>
        <w:pStyle w:val="3"/>
        <w:numPr>
          <w:ilvl w:val="0"/>
          <w:numId w:val="3"/>
        </w:num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连接层面：有线部署成本高、周期长；传统无线通信技术在工业场景中易受干扰、覆盖不均。</w:t>
      </w:r>
    </w:p>
    <w:p w14:paraId="02CB41A1">
      <w:pPr>
        <w:pStyle w:val="3"/>
        <w:numPr>
          <w:ilvl w:val="0"/>
          <w:numId w:val="3"/>
        </w:num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网络层面：蜂窝网络存在盲区与持续资费压力；缺乏支持多协议融合的边缘智能网关。</w:t>
      </w:r>
    </w:p>
    <w:p w14:paraId="5B662CD9">
      <w:pPr>
        <w:pStyle w:val="3"/>
        <w:numPr>
          <w:ilvl w:val="0"/>
          <w:numId w:val="3"/>
        </w:num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数据层面：边缘侧数据处理与统一建模能力弱，加剧了系统集成与分析的复杂度。</w:t>
      </w:r>
    </w:p>
    <w:p w14:paraId="5E719C46">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2541C0B1">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核心技术原理</w:t>
      </w:r>
    </w:p>
    <w:p w14:paraId="3BC21F5F">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常州弗劳恩霍夫IOSB技术展示转化基地研发团队，设计了一个“万能翻译器”。不论机床多老、什么牌子，只要装上小盒子（硬件）或软件，就能用统一的语言（如OPC UA），把机床所有运行数据（开机、停机、转速、报警等）实时“翻译”并抓取到上层信息系统，并能将机床周边其他传感器设备通过新一代通讯技术（IO-Link、LoRaWAN等）融合方式广泛连接并管理。</w:t>
      </w:r>
    </w:p>
    <w:p w14:paraId="1F5E64F8">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关键性能指标对比</w:t>
      </w:r>
    </w:p>
    <w:p w14:paraId="2FB21889">
      <w:pPr>
        <w:pStyle w:val="20"/>
        <w:rPr>
          <w:rFonts w:hint="eastAsia" w:ascii="微软雅黑" w:hAnsi="微软雅黑" w:eastAsia="微软雅黑" w:cs="微软雅黑"/>
          <w:sz w:val="28"/>
          <w:szCs w:val="28"/>
        </w:rPr>
      </w:pP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545"/>
        <w:gridCol w:w="2635"/>
        <w:gridCol w:w="2924"/>
        <w:gridCol w:w="2403"/>
      </w:tblGrid>
      <w:tr w14:paraId="0911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1545" w:type="dxa"/>
            <w:tcBorders>
              <w:top w:val="single" w:color="auto" w:sz="12" w:space="0"/>
              <w:left w:val="single" w:color="auto" w:sz="12" w:space="0"/>
              <w:bottom w:val="single" w:color="auto" w:sz="4" w:space="0"/>
              <w:right w:val="single" w:color="auto" w:sz="4" w:space="0"/>
            </w:tcBorders>
            <w:vAlign w:val="center"/>
          </w:tcPr>
          <w:p w14:paraId="61D0D730">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性能指标</w:t>
            </w:r>
          </w:p>
        </w:tc>
        <w:tc>
          <w:tcPr>
            <w:tcW w:w="2635" w:type="dxa"/>
            <w:tcBorders>
              <w:top w:val="single" w:color="auto" w:sz="12" w:space="0"/>
              <w:left w:val="single" w:color="auto" w:sz="4" w:space="0"/>
              <w:bottom w:val="single" w:color="auto" w:sz="4" w:space="0"/>
              <w:right w:val="single" w:color="auto" w:sz="4" w:space="0"/>
            </w:tcBorders>
            <w:vAlign w:val="center"/>
          </w:tcPr>
          <w:p w14:paraId="336E0EF6">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本技术成果</w:t>
            </w:r>
          </w:p>
        </w:tc>
        <w:tc>
          <w:tcPr>
            <w:tcW w:w="2924" w:type="dxa"/>
            <w:tcBorders>
              <w:top w:val="single" w:color="auto" w:sz="12" w:space="0"/>
              <w:left w:val="single" w:color="auto" w:sz="4" w:space="0"/>
              <w:bottom w:val="single" w:color="auto" w:sz="4" w:space="0"/>
              <w:right w:val="single" w:color="auto" w:sz="4" w:space="0"/>
            </w:tcBorders>
            <w:vAlign w:val="center"/>
          </w:tcPr>
          <w:p w14:paraId="290737F3">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行业主流技术</w:t>
            </w:r>
          </w:p>
        </w:tc>
        <w:tc>
          <w:tcPr>
            <w:tcW w:w="2403" w:type="dxa"/>
            <w:tcBorders>
              <w:top w:val="single" w:color="auto" w:sz="12" w:space="0"/>
              <w:left w:val="single" w:color="auto" w:sz="4" w:space="0"/>
              <w:bottom w:val="single" w:color="auto" w:sz="4" w:space="0"/>
              <w:right w:val="single" w:color="auto" w:sz="12" w:space="0"/>
            </w:tcBorders>
            <w:vAlign w:val="center"/>
          </w:tcPr>
          <w:p w14:paraId="2A2EFE69">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优势差异</w:t>
            </w:r>
          </w:p>
        </w:tc>
      </w:tr>
      <w:tr w14:paraId="0992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545" w:type="dxa"/>
            <w:tcBorders>
              <w:top w:val="single" w:color="auto" w:sz="4" w:space="0"/>
              <w:left w:val="single" w:color="auto" w:sz="12" w:space="0"/>
              <w:bottom w:val="single" w:color="auto" w:sz="4" w:space="0"/>
              <w:right w:val="single" w:color="auto" w:sz="4" w:space="0"/>
            </w:tcBorders>
            <w:vAlign w:val="center"/>
          </w:tcPr>
          <w:p w14:paraId="66A916D3">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核心效率</w:t>
            </w:r>
          </w:p>
        </w:tc>
        <w:tc>
          <w:tcPr>
            <w:tcW w:w="2635" w:type="dxa"/>
            <w:tcBorders>
              <w:top w:val="single" w:color="auto" w:sz="4" w:space="0"/>
              <w:left w:val="single" w:color="auto" w:sz="4" w:space="0"/>
              <w:bottom w:val="single" w:color="auto" w:sz="4" w:space="0"/>
              <w:right w:val="single" w:color="auto" w:sz="4" w:space="0"/>
            </w:tcBorders>
            <w:vAlign w:val="center"/>
          </w:tcPr>
          <w:p w14:paraId="79779C32">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OEE提升25% （采集响应&lt;100ms）</w:t>
            </w:r>
          </w:p>
        </w:tc>
        <w:tc>
          <w:tcPr>
            <w:tcW w:w="2924" w:type="dxa"/>
            <w:tcBorders>
              <w:top w:val="single" w:color="auto" w:sz="4" w:space="0"/>
              <w:left w:val="single" w:color="auto" w:sz="4" w:space="0"/>
              <w:bottom w:val="single" w:color="auto" w:sz="4" w:space="0"/>
              <w:right w:val="single" w:color="auto" w:sz="4" w:space="0"/>
            </w:tcBorders>
            <w:vAlign w:val="center"/>
          </w:tcPr>
          <w:p w14:paraId="6BA0DF73">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OEE提升10% （响应&gt;500ms）</w:t>
            </w:r>
          </w:p>
        </w:tc>
        <w:tc>
          <w:tcPr>
            <w:tcW w:w="2403" w:type="dxa"/>
            <w:tcBorders>
              <w:top w:val="single" w:color="auto" w:sz="4" w:space="0"/>
              <w:left w:val="single" w:color="auto" w:sz="4" w:space="0"/>
              <w:bottom w:val="single" w:color="auto" w:sz="4" w:space="0"/>
              <w:right w:val="single" w:color="auto" w:sz="12" w:space="0"/>
            </w:tcBorders>
            <w:vAlign w:val="center"/>
          </w:tcPr>
          <w:p w14:paraId="38D5F476">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效率是同行的2.5倍，反应更快</w:t>
            </w:r>
          </w:p>
        </w:tc>
      </w:tr>
      <w:tr w14:paraId="1204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545" w:type="dxa"/>
            <w:tcBorders>
              <w:top w:val="single" w:color="auto" w:sz="4" w:space="0"/>
              <w:left w:val="single" w:color="auto" w:sz="12" w:space="0"/>
              <w:bottom w:val="single" w:color="auto" w:sz="4" w:space="0"/>
              <w:right w:val="single" w:color="auto" w:sz="4" w:space="0"/>
            </w:tcBorders>
            <w:vAlign w:val="center"/>
          </w:tcPr>
          <w:p w14:paraId="1E9A255A">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成本控制</w:t>
            </w:r>
          </w:p>
        </w:tc>
        <w:tc>
          <w:tcPr>
            <w:tcW w:w="2635" w:type="dxa"/>
            <w:tcBorders>
              <w:top w:val="single" w:color="auto" w:sz="4" w:space="0"/>
              <w:left w:val="single" w:color="auto" w:sz="4" w:space="0"/>
              <w:bottom w:val="single" w:color="auto" w:sz="4" w:space="0"/>
              <w:right w:val="single" w:color="auto" w:sz="4" w:space="0"/>
            </w:tcBorders>
            <w:vAlign w:val="center"/>
          </w:tcPr>
          <w:p w14:paraId="7BEF9ACA">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部署成本降低40% （标准化方案）</w:t>
            </w:r>
          </w:p>
        </w:tc>
        <w:tc>
          <w:tcPr>
            <w:tcW w:w="2924" w:type="dxa"/>
            <w:tcBorders>
              <w:top w:val="single" w:color="auto" w:sz="4" w:space="0"/>
              <w:left w:val="single" w:color="auto" w:sz="4" w:space="0"/>
              <w:bottom w:val="single" w:color="auto" w:sz="4" w:space="0"/>
              <w:right w:val="single" w:color="auto" w:sz="4" w:space="0"/>
            </w:tcBorders>
            <w:vAlign w:val="center"/>
          </w:tcPr>
          <w:p w14:paraId="487D2205">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部署成本高 （依赖定制开发）</w:t>
            </w:r>
          </w:p>
        </w:tc>
        <w:tc>
          <w:tcPr>
            <w:tcW w:w="2403" w:type="dxa"/>
            <w:tcBorders>
              <w:top w:val="single" w:color="auto" w:sz="4" w:space="0"/>
              <w:left w:val="single" w:color="auto" w:sz="4" w:space="0"/>
              <w:bottom w:val="single" w:color="auto" w:sz="4" w:space="0"/>
              <w:right w:val="single" w:color="auto" w:sz="12" w:space="0"/>
            </w:tcBorders>
            <w:vAlign w:val="center"/>
          </w:tcPr>
          <w:p w14:paraId="3A55C7A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首年至少节省成本50万元</w:t>
            </w:r>
          </w:p>
        </w:tc>
      </w:tr>
      <w:tr w14:paraId="49B9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545" w:type="dxa"/>
            <w:tcBorders>
              <w:top w:val="single" w:color="auto" w:sz="4" w:space="0"/>
              <w:left w:val="single" w:color="auto" w:sz="12" w:space="0"/>
              <w:bottom w:val="single" w:color="auto" w:sz="4" w:space="0"/>
              <w:right w:val="single" w:color="auto" w:sz="4" w:space="0"/>
            </w:tcBorders>
            <w:vAlign w:val="center"/>
          </w:tcPr>
          <w:p w14:paraId="2E042BCF">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稳定性 / 可靠性</w:t>
            </w:r>
          </w:p>
        </w:tc>
        <w:tc>
          <w:tcPr>
            <w:tcW w:w="2635" w:type="dxa"/>
            <w:tcBorders>
              <w:top w:val="single" w:color="auto" w:sz="4" w:space="0"/>
              <w:left w:val="single" w:color="auto" w:sz="4" w:space="0"/>
              <w:bottom w:val="single" w:color="auto" w:sz="4" w:space="0"/>
              <w:right w:val="single" w:color="auto" w:sz="4" w:space="0"/>
            </w:tcBorders>
            <w:vAlign w:val="center"/>
          </w:tcPr>
          <w:p w14:paraId="26B4E657">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覆盖FANUC全系（0i-35i） 及主流品牌</w:t>
            </w:r>
          </w:p>
        </w:tc>
        <w:tc>
          <w:tcPr>
            <w:tcW w:w="2924" w:type="dxa"/>
            <w:tcBorders>
              <w:top w:val="single" w:color="auto" w:sz="4" w:space="0"/>
              <w:left w:val="single" w:color="auto" w:sz="4" w:space="0"/>
              <w:bottom w:val="single" w:color="auto" w:sz="4" w:space="0"/>
              <w:right w:val="single" w:color="auto" w:sz="4" w:space="0"/>
            </w:tcBorders>
            <w:vAlign w:val="center"/>
          </w:tcPr>
          <w:p w14:paraId="2322353A">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仅支持部分型号</w:t>
            </w:r>
          </w:p>
        </w:tc>
        <w:tc>
          <w:tcPr>
            <w:tcW w:w="2403" w:type="dxa"/>
            <w:tcBorders>
              <w:top w:val="single" w:color="auto" w:sz="4" w:space="0"/>
              <w:left w:val="single" w:color="auto" w:sz="4" w:space="0"/>
              <w:bottom w:val="single" w:color="auto" w:sz="4" w:space="0"/>
              <w:right w:val="single" w:color="auto" w:sz="12" w:space="0"/>
            </w:tcBorders>
            <w:vAlign w:val="center"/>
          </w:tcPr>
          <w:p w14:paraId="6191223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老旧设备也能盘活，保护原有投资</w:t>
            </w:r>
          </w:p>
        </w:tc>
      </w:tr>
      <w:tr w14:paraId="737E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545" w:type="dxa"/>
            <w:tcBorders>
              <w:top w:val="single" w:color="auto" w:sz="4" w:space="0"/>
              <w:left w:val="single" w:color="auto" w:sz="12" w:space="0"/>
              <w:bottom w:val="single" w:color="auto" w:sz="12" w:space="0"/>
              <w:right w:val="single" w:color="auto" w:sz="4" w:space="0"/>
            </w:tcBorders>
            <w:vAlign w:val="center"/>
          </w:tcPr>
          <w:p w14:paraId="3C6F7724">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适配性</w:t>
            </w:r>
          </w:p>
        </w:tc>
        <w:tc>
          <w:tcPr>
            <w:tcW w:w="2635" w:type="dxa"/>
            <w:tcBorders>
              <w:top w:val="single" w:color="auto" w:sz="4" w:space="0"/>
              <w:left w:val="single" w:color="auto" w:sz="4" w:space="0"/>
              <w:bottom w:val="single" w:color="auto" w:sz="12" w:space="0"/>
              <w:right w:val="single" w:color="auto" w:sz="4" w:space="0"/>
            </w:tcBorders>
            <w:vAlign w:val="center"/>
          </w:tcPr>
          <w:p w14:paraId="1872010E">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即插即用，2天上手</w:t>
            </w:r>
          </w:p>
        </w:tc>
        <w:tc>
          <w:tcPr>
            <w:tcW w:w="2924" w:type="dxa"/>
            <w:tcBorders>
              <w:top w:val="single" w:color="auto" w:sz="4" w:space="0"/>
              <w:left w:val="single" w:color="auto" w:sz="4" w:space="0"/>
              <w:bottom w:val="single" w:color="auto" w:sz="12" w:space="0"/>
              <w:right w:val="single" w:color="auto" w:sz="4" w:space="0"/>
            </w:tcBorders>
            <w:vAlign w:val="center"/>
          </w:tcPr>
          <w:p w14:paraId="64883AD4">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需专业IT维护，周期长</w:t>
            </w:r>
          </w:p>
        </w:tc>
        <w:tc>
          <w:tcPr>
            <w:tcW w:w="2403" w:type="dxa"/>
            <w:tcBorders>
              <w:top w:val="single" w:color="auto" w:sz="4" w:space="0"/>
              <w:left w:val="single" w:color="auto" w:sz="4" w:space="0"/>
              <w:bottom w:val="single" w:color="auto" w:sz="12" w:space="0"/>
              <w:right w:val="single" w:color="auto" w:sz="12" w:space="0"/>
            </w:tcBorders>
            <w:vAlign w:val="center"/>
          </w:tcPr>
          <w:p w14:paraId="754F47A4">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普通电工/IT人员即可维护</w:t>
            </w:r>
          </w:p>
        </w:tc>
      </w:tr>
    </w:tbl>
    <w:p w14:paraId="17E51815">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3. 核心创新点</w:t>
      </w:r>
    </w:p>
    <w:p w14:paraId="148A53E0">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（1）可靠的兼容性： 业内首创融合IO-Link &amp; LoRaWAN通讯技术，并将弗劳恩霍夫IOSB参与研发的open62541技术标准应用到数控加工行业，并集成FANUC Focas等协议，进一步打破国内外品牌数控机床系统通讯壁垒，告别数据孤岛。</w:t>
      </w:r>
    </w:p>
    <w:p w14:paraId="092F56C1">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（2）即插即用： 支持广泛连接的工业智能边缘网关，集成多工业协议和工业通讯接口，部署周期从2周压缩到3天，对现有生产干扰降到最低。</w:t>
      </w:r>
    </w:p>
    <w:p w14:paraId="75539974">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（3）灵活的拓展： 不只是“看数据”，还能做“预测性维护”、“质量追溯”，训练符合设备机理的智能模型，为未来升级夯实数据基础。</w:t>
      </w:r>
    </w:p>
    <w:p w14:paraId="6478C456">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（4）降低使用门槛，标准化离线配置软件，普通工程师培训2天即可上手操作。</w:t>
      </w:r>
    </w:p>
    <w:p w14:paraId="21458E86">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四、技术落地条件与实施路径</w:t>
      </w:r>
    </w:p>
    <w:p w14:paraId="749F9A42">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落地基础要求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4172"/>
        <w:gridCol w:w="3006"/>
      </w:tblGrid>
      <w:tr w14:paraId="45BA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7339B48D">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资源类别</w:t>
            </w:r>
          </w:p>
        </w:tc>
        <w:tc>
          <w:tcPr>
            <w:tcW w:w="4172" w:type="dxa"/>
            <w:vAlign w:val="center"/>
          </w:tcPr>
          <w:p w14:paraId="07D08428">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需求</w:t>
            </w:r>
          </w:p>
        </w:tc>
        <w:tc>
          <w:tcPr>
            <w:tcW w:w="3006" w:type="dxa"/>
            <w:vAlign w:val="center"/>
          </w:tcPr>
          <w:p w14:paraId="656A9A9E">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说明</w:t>
            </w:r>
          </w:p>
        </w:tc>
      </w:tr>
      <w:tr w14:paraId="6DA5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1ECF7F11">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硬件</w:t>
            </w:r>
          </w:p>
        </w:tc>
        <w:tc>
          <w:tcPr>
            <w:tcW w:w="4172" w:type="dxa"/>
            <w:vAlign w:val="center"/>
          </w:tcPr>
          <w:p w14:paraId="194A6AD2">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标准网线接口 / 220V供电</w:t>
            </w:r>
          </w:p>
        </w:tc>
        <w:tc>
          <w:tcPr>
            <w:tcW w:w="3006" w:type="dxa"/>
            <w:vAlign w:val="center"/>
          </w:tcPr>
          <w:p w14:paraId="56F0C43E">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机床无需停机改造</w:t>
            </w:r>
          </w:p>
        </w:tc>
      </w:tr>
      <w:tr w14:paraId="3F20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7CD6C6F6">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人员</w:t>
            </w:r>
          </w:p>
        </w:tc>
        <w:tc>
          <w:tcPr>
            <w:tcW w:w="4172" w:type="dxa"/>
            <w:vAlign w:val="center"/>
          </w:tcPr>
          <w:p w14:paraId="569BBD55">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1~2名IT管理员或懂电脑的文员</w:t>
            </w:r>
          </w:p>
        </w:tc>
        <w:tc>
          <w:tcPr>
            <w:tcW w:w="3006" w:type="dxa"/>
            <w:vAlign w:val="center"/>
          </w:tcPr>
          <w:p w14:paraId="2FBB4A5C">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包教包会（提供10人次免费培训）</w:t>
            </w:r>
          </w:p>
        </w:tc>
      </w:tr>
      <w:tr w14:paraId="404A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14:paraId="5B3B28D1">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资金</w:t>
            </w:r>
          </w:p>
        </w:tc>
        <w:tc>
          <w:tcPr>
            <w:tcW w:w="4172" w:type="dxa"/>
            <w:vAlign w:val="center"/>
          </w:tcPr>
          <w:p w14:paraId="0799B6FE">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单台设备改造投入约6万元，联合研发成本折半</w:t>
            </w:r>
          </w:p>
        </w:tc>
        <w:tc>
          <w:tcPr>
            <w:tcW w:w="3006" w:type="dxa"/>
            <w:vAlign w:val="center"/>
          </w:tcPr>
          <w:p w14:paraId="2F0DD251">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含硬件、软件许可、调试安装费用</w:t>
            </w:r>
          </w:p>
        </w:tc>
      </w:tr>
    </w:tbl>
    <w:p w14:paraId="77DB24BE">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落地实施步骤</w:t>
      </w:r>
    </w:p>
    <w:p w14:paraId="344CB4AB"/>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8"/>
        <w:gridCol w:w="992"/>
        <w:gridCol w:w="6186"/>
      </w:tblGrid>
      <w:tr w14:paraId="6D3B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838" w:type="dxa"/>
            <w:tcMar>
              <w:top w:w="120" w:type="dxa"/>
              <w:left w:w="180" w:type="dxa"/>
              <w:bottom w:w="120" w:type="dxa"/>
              <w:right w:w="180" w:type="dxa"/>
            </w:tcMar>
            <w:vAlign w:val="center"/>
          </w:tcPr>
          <w:p w14:paraId="37F397C6">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阶段</w:t>
            </w:r>
          </w:p>
        </w:tc>
        <w:tc>
          <w:tcPr>
            <w:tcW w:w="992" w:type="dxa"/>
            <w:tcMar>
              <w:top w:w="120" w:type="dxa"/>
              <w:left w:w="180" w:type="dxa"/>
              <w:bottom w:w="120" w:type="dxa"/>
              <w:right w:w="180" w:type="dxa"/>
            </w:tcMar>
            <w:vAlign w:val="center"/>
          </w:tcPr>
          <w:p w14:paraId="171260EC">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时间</w:t>
            </w:r>
          </w:p>
        </w:tc>
        <w:tc>
          <w:tcPr>
            <w:tcW w:w="6186" w:type="dxa"/>
            <w:tcMar>
              <w:top w:w="120" w:type="dxa"/>
              <w:left w:w="180" w:type="dxa"/>
              <w:bottom w:w="120" w:type="dxa"/>
              <w:right w:w="180" w:type="dxa"/>
            </w:tcMar>
            <w:vAlign w:val="center"/>
          </w:tcPr>
          <w:p w14:paraId="371CF6FB">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工作内容</w:t>
            </w:r>
          </w:p>
        </w:tc>
      </w:tr>
      <w:tr w14:paraId="704D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38" w:type="dxa"/>
            <w:tcMar>
              <w:top w:w="120" w:type="dxa"/>
              <w:left w:w="180" w:type="dxa"/>
              <w:bottom w:w="120" w:type="dxa"/>
              <w:right w:w="180" w:type="dxa"/>
            </w:tcMar>
            <w:vAlign w:val="center"/>
          </w:tcPr>
          <w:p w14:paraId="2A1AA7DB">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方案定制</w:t>
            </w:r>
          </w:p>
        </w:tc>
        <w:tc>
          <w:tcPr>
            <w:tcW w:w="992" w:type="dxa"/>
            <w:tcMar>
              <w:top w:w="120" w:type="dxa"/>
              <w:left w:w="180" w:type="dxa"/>
              <w:bottom w:w="120" w:type="dxa"/>
              <w:right w:w="180" w:type="dxa"/>
            </w:tcMar>
            <w:vAlign w:val="center"/>
          </w:tcPr>
          <w:p w14:paraId="5BA6416B">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5</w:t>
            </w:r>
            <w:r>
              <w:rPr>
                <w:rFonts w:ascii="微软雅黑" w:hAnsi="微软雅黑" w:eastAsia="微软雅黑" w:cs="微软雅黑"/>
                <w:sz w:val="28"/>
                <w:szCs w:val="28"/>
              </w:rPr>
              <w:t>天</w:t>
            </w:r>
          </w:p>
        </w:tc>
        <w:tc>
          <w:tcPr>
            <w:tcW w:w="6186" w:type="dxa"/>
            <w:tcMar>
              <w:top w:w="120" w:type="dxa"/>
              <w:left w:w="180" w:type="dxa"/>
              <w:bottom w:w="120" w:type="dxa"/>
              <w:right w:w="180" w:type="dxa"/>
            </w:tcMar>
            <w:vAlign w:val="center"/>
          </w:tcPr>
          <w:p w14:paraId="14287CF1">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现场勘查，根据设备清单出具《定制化落地方案》。</w:t>
            </w:r>
          </w:p>
        </w:tc>
      </w:tr>
      <w:tr w14:paraId="5193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38" w:type="dxa"/>
            <w:tcMar>
              <w:top w:w="120" w:type="dxa"/>
              <w:left w:w="180" w:type="dxa"/>
              <w:bottom w:w="120" w:type="dxa"/>
              <w:right w:w="180" w:type="dxa"/>
            </w:tcMar>
            <w:vAlign w:val="center"/>
          </w:tcPr>
          <w:p w14:paraId="7686E2D1">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安装部署</w:t>
            </w:r>
          </w:p>
        </w:tc>
        <w:tc>
          <w:tcPr>
            <w:tcW w:w="992" w:type="dxa"/>
            <w:tcMar>
              <w:top w:w="120" w:type="dxa"/>
              <w:left w:w="180" w:type="dxa"/>
              <w:bottom w:w="120" w:type="dxa"/>
              <w:right w:w="180" w:type="dxa"/>
            </w:tcMar>
            <w:vAlign w:val="center"/>
          </w:tcPr>
          <w:p w14:paraId="2FB852A7">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10</w:t>
            </w:r>
            <w:r>
              <w:rPr>
                <w:rFonts w:ascii="微软雅黑" w:hAnsi="微软雅黑" w:eastAsia="微软雅黑" w:cs="微软雅黑"/>
                <w:sz w:val="28"/>
                <w:szCs w:val="28"/>
              </w:rPr>
              <w:t>天</w:t>
            </w:r>
          </w:p>
        </w:tc>
        <w:tc>
          <w:tcPr>
            <w:tcW w:w="6186" w:type="dxa"/>
            <w:tcMar>
              <w:top w:w="120" w:type="dxa"/>
              <w:left w:w="180" w:type="dxa"/>
              <w:bottom w:w="120" w:type="dxa"/>
              <w:right w:w="180" w:type="dxa"/>
            </w:tcMar>
            <w:vAlign w:val="center"/>
          </w:tcPr>
          <w:p w14:paraId="4D47ABB5">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工程师上门安装采集设备，配置网络，不影响正常生产。</w:t>
            </w:r>
          </w:p>
        </w:tc>
      </w:tr>
      <w:tr w14:paraId="76AC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38" w:type="dxa"/>
            <w:tcMar>
              <w:top w:w="120" w:type="dxa"/>
              <w:left w:w="180" w:type="dxa"/>
              <w:bottom w:w="120" w:type="dxa"/>
              <w:right w:w="180" w:type="dxa"/>
            </w:tcMar>
            <w:vAlign w:val="center"/>
          </w:tcPr>
          <w:p w14:paraId="11600533">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调试验收</w:t>
            </w:r>
          </w:p>
        </w:tc>
        <w:tc>
          <w:tcPr>
            <w:tcW w:w="992" w:type="dxa"/>
            <w:tcMar>
              <w:top w:w="120" w:type="dxa"/>
              <w:left w:w="180" w:type="dxa"/>
              <w:bottom w:w="120" w:type="dxa"/>
              <w:right w:w="180" w:type="dxa"/>
            </w:tcMar>
            <w:vAlign w:val="center"/>
          </w:tcPr>
          <w:p w14:paraId="2BB42363">
            <w:pPr>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5</w:t>
            </w:r>
            <w:r>
              <w:rPr>
                <w:rFonts w:ascii="微软雅黑" w:hAnsi="微软雅黑" w:eastAsia="微软雅黑" w:cs="微软雅黑"/>
                <w:sz w:val="28"/>
                <w:szCs w:val="28"/>
              </w:rPr>
              <w:t>天</w:t>
            </w:r>
          </w:p>
        </w:tc>
        <w:tc>
          <w:tcPr>
            <w:tcW w:w="6186" w:type="dxa"/>
            <w:tcMar>
              <w:top w:w="120" w:type="dxa"/>
              <w:left w:w="180" w:type="dxa"/>
              <w:bottom w:w="120" w:type="dxa"/>
              <w:right w:w="180" w:type="dxa"/>
            </w:tcMar>
            <w:vAlign w:val="center"/>
          </w:tcPr>
          <w:p w14:paraId="38BE46BC">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驻场调试，确保数据100%准确，达到承诺指标后再验收。</w:t>
            </w:r>
          </w:p>
        </w:tc>
      </w:tr>
      <w:tr w14:paraId="4A72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38" w:type="dxa"/>
            <w:tcMar>
              <w:top w:w="120" w:type="dxa"/>
              <w:left w:w="180" w:type="dxa"/>
              <w:bottom w:w="120" w:type="dxa"/>
              <w:right w:w="180" w:type="dxa"/>
            </w:tcMar>
            <w:vAlign w:val="center"/>
          </w:tcPr>
          <w:p w14:paraId="51325169">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培训与售后</w:t>
            </w:r>
          </w:p>
        </w:tc>
        <w:tc>
          <w:tcPr>
            <w:tcW w:w="992" w:type="dxa"/>
            <w:tcMar>
              <w:top w:w="120" w:type="dxa"/>
              <w:left w:w="180" w:type="dxa"/>
              <w:bottom w:w="120" w:type="dxa"/>
              <w:right w:w="180" w:type="dxa"/>
            </w:tcMar>
            <w:vAlign w:val="center"/>
          </w:tcPr>
          <w:p w14:paraId="126A16EB">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长期</w:t>
            </w:r>
          </w:p>
        </w:tc>
        <w:tc>
          <w:tcPr>
            <w:tcW w:w="6186" w:type="dxa"/>
            <w:tcMar>
              <w:top w:w="120" w:type="dxa"/>
              <w:left w:w="180" w:type="dxa"/>
              <w:bottom w:w="120" w:type="dxa"/>
              <w:right w:w="180" w:type="dxa"/>
            </w:tcMar>
            <w:vAlign w:val="center"/>
          </w:tcPr>
          <w:p w14:paraId="0AFDECD2">
            <w:pPr>
              <w:jc w:val="center"/>
              <w:rPr>
                <w:rFonts w:hint="eastAsia" w:ascii="微软雅黑" w:hAnsi="微软雅黑" w:eastAsia="微软雅黑" w:cs="微软雅黑"/>
                <w:sz w:val="28"/>
                <w:szCs w:val="28"/>
              </w:rPr>
            </w:pPr>
            <w:r>
              <w:rPr>
                <w:rFonts w:ascii="微软雅黑" w:hAnsi="微软雅黑" w:eastAsia="微软雅黑" w:cs="微软雅黑"/>
                <w:sz w:val="28"/>
                <w:szCs w:val="28"/>
              </w:rPr>
              <w:t>交付全部资料，提供</w:t>
            </w:r>
            <w:r>
              <w:rPr>
                <w:rFonts w:hint="eastAsia" w:ascii="微软雅黑" w:hAnsi="微软雅黑" w:eastAsia="微软雅黑" w:cs="微软雅黑"/>
                <w:sz w:val="28"/>
                <w:szCs w:val="28"/>
              </w:rPr>
              <w:t>36</w:t>
            </w:r>
            <w:r>
              <w:rPr>
                <w:rFonts w:ascii="微软雅黑" w:hAnsi="微软雅黑" w:eastAsia="微软雅黑" w:cs="微软雅黑"/>
                <w:sz w:val="28"/>
                <w:szCs w:val="28"/>
              </w:rPr>
              <w:t>个月质保。</w:t>
            </w:r>
          </w:p>
        </w:tc>
      </w:tr>
    </w:tbl>
    <w:p w14:paraId="2A30C433"/>
    <w:p w14:paraId="729C712C">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五、技术应用场景与市场潜力</w:t>
      </w:r>
    </w:p>
    <w:p w14:paraId="7E76388A">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核心应用场景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14:paraId="43A9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14:paraId="74011A30">
            <w:pPr>
              <w:pStyle w:val="4"/>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场景</w:t>
            </w:r>
          </w:p>
        </w:tc>
        <w:tc>
          <w:tcPr>
            <w:tcW w:w="3005" w:type="dxa"/>
            <w:vAlign w:val="center"/>
          </w:tcPr>
          <w:p w14:paraId="69569148">
            <w:pPr>
              <w:pStyle w:val="4"/>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案例</w:t>
            </w:r>
          </w:p>
        </w:tc>
        <w:tc>
          <w:tcPr>
            <w:tcW w:w="3006" w:type="dxa"/>
            <w:vAlign w:val="center"/>
          </w:tcPr>
          <w:p w14:paraId="39105C16">
            <w:pPr>
              <w:pStyle w:val="4"/>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价值</w:t>
            </w:r>
          </w:p>
        </w:tc>
      </w:tr>
      <w:tr w14:paraId="546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14:paraId="59669FE8">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设备全资产与工艺监控（“企业精益驾驶舱”）</w:t>
            </w:r>
          </w:p>
        </w:tc>
        <w:tc>
          <w:tcPr>
            <w:tcW w:w="3005" w:type="dxa"/>
            <w:vAlign w:val="center"/>
          </w:tcPr>
          <w:p w14:paraId="51116697">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某精密机加车间，20台设备数据上云，管理人员随时在移动端查看开机率、报警率</w:t>
            </w:r>
          </w:p>
        </w:tc>
        <w:tc>
          <w:tcPr>
            <w:tcW w:w="3006" w:type="dxa"/>
            <w:vAlign w:val="center"/>
          </w:tcPr>
          <w:p w14:paraId="23998A7F">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从电气柜到全厂区，转为精益管理模式</w:t>
            </w:r>
          </w:p>
        </w:tc>
      </w:tr>
      <w:tr w14:paraId="777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14:paraId="70B43801">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设备资产生命智能体（“设备寿命诊断和预测性维护”）</w:t>
            </w:r>
          </w:p>
        </w:tc>
        <w:tc>
          <w:tcPr>
            <w:tcW w:w="3005" w:type="dxa"/>
            <w:vAlign w:val="center"/>
          </w:tcPr>
          <w:p w14:paraId="4CD57BF1">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通过分析主轴数据，提前3天预警轴承故障，，避免一次非计划停机</w:t>
            </w:r>
          </w:p>
        </w:tc>
        <w:tc>
          <w:tcPr>
            <w:tcW w:w="3006" w:type="dxa"/>
            <w:vAlign w:val="center"/>
          </w:tcPr>
          <w:p w14:paraId="3500B6E0">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挽回损失约10万元</w:t>
            </w:r>
          </w:p>
        </w:tc>
      </w:tr>
      <w:tr w14:paraId="0B47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vAlign w:val="center"/>
          </w:tcPr>
          <w:p w14:paraId="4B4E0556">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辅助生产计划排程与精益生产（“精细化管理”）</w:t>
            </w:r>
          </w:p>
        </w:tc>
        <w:tc>
          <w:tcPr>
            <w:tcW w:w="3005" w:type="dxa"/>
            <w:vAlign w:val="center"/>
          </w:tcPr>
          <w:p w14:paraId="0B2F883E">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自动核算单个零件的实际工时和能耗</w:t>
            </w:r>
          </w:p>
        </w:tc>
        <w:tc>
          <w:tcPr>
            <w:tcW w:w="3006" w:type="dxa"/>
            <w:vAlign w:val="center"/>
          </w:tcPr>
          <w:p w14:paraId="398A5764">
            <w:pPr>
              <w:pStyle w:val="4"/>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报价更准，利润点清</w:t>
            </w:r>
          </w:p>
        </w:tc>
      </w:tr>
    </w:tbl>
    <w:p w14:paraId="73BA85E6">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市场前景分析</w:t>
      </w:r>
    </w:p>
    <w:p w14:paraId="63E979E2">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sz w:val="28"/>
          <w:szCs w:val="28"/>
        </w:rPr>
        <w:t>市场规模：</w:t>
      </w:r>
      <w:r>
        <w:rPr>
          <w:rFonts w:hint="eastAsia" w:ascii="微软雅黑" w:hAnsi="微软雅黑" w:eastAsia="微软雅黑" w:cs="微软雅黑"/>
          <w:b w:val="0"/>
          <w:bCs w:val="0"/>
          <w:sz w:val="28"/>
          <w:szCs w:val="28"/>
        </w:rPr>
        <w:t>制造业企业在寻求数字化转型，但苦于没有“低成本、高回报”的好方案；</w:t>
      </w:r>
    </w:p>
    <w:p w14:paraId="0434717E">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政策支持：</w:t>
      </w:r>
      <w:r>
        <w:rPr>
          <w:rFonts w:hint="eastAsia" w:ascii="微软雅黑" w:hAnsi="微软雅黑" w:eastAsia="微软雅黑" w:cs="微软雅黑"/>
          <w:b w:val="0"/>
          <w:bCs w:val="0"/>
          <w:sz w:val="28"/>
          <w:szCs w:val="28"/>
        </w:rPr>
        <w:t>“十五五”提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0522E0F6">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客户需求：</w:t>
      </w:r>
      <w:r>
        <w:rPr>
          <w:rFonts w:hint="eastAsia" w:ascii="微软雅黑" w:hAnsi="微软雅黑" w:eastAsia="微软雅黑" w:cs="微软雅黑"/>
          <w:b w:val="0"/>
          <w:bCs w:val="0"/>
          <w:sz w:val="28"/>
          <w:szCs w:val="28"/>
        </w:rPr>
        <w:t>根据德国机床制造商协会（VDW）的统计，全球范围内数控机床的平均综合利用率（OEE）通常仅为20%-40%。这意味着价值数十万甚至数百万的设备，大部分时间处于闲置、调试或等待状态。德勤（Deloitte）对实施智能制造的企业的调研显示，其平均获得了以下收益：生产效率提升10-12%，能源使用效率提升10-20%，总体盈利能力提升10-15%。</w:t>
      </w:r>
    </w:p>
    <w:p w14:paraId="7E2EE100">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六、合作模式与收益分配</w:t>
      </w:r>
    </w:p>
    <w:p w14:paraId="52C4C96D">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可选合作模式</w:t>
      </w:r>
    </w:p>
    <w:p w14:paraId="2944FAB0">
      <w:pPr>
        <w:pStyle w:val="20"/>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rPr>
        <w:t>专注于项目制的定制开发服务。在此合作模式下，需方为项目主导方与需求来源，供方则凭借专业的技术能力，为需方的具体项目提供量身定制的解决方案与专属开发，确保最终交付成果精准匹配需方的业务目标与应用场景。</w:t>
      </w:r>
    </w:p>
    <w:p w14:paraId="691F33C6">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七、技术保障与风险应对</w:t>
      </w:r>
    </w:p>
    <w:p w14:paraId="3F21E790">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1.技术保障：</w:t>
      </w:r>
    </w:p>
    <w:p w14:paraId="0209E1C3">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提供【3年技术质保】，质保期内免费解决技术故障；</w:t>
      </w:r>
    </w:p>
    <w:p w14:paraId="762EDA9D">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建立【定期技术巡检】机制，协助合作方迭代优化数据采集参数，持续提升效益。</w:t>
      </w:r>
    </w:p>
    <w:p w14:paraId="6B3A09AA">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2.风险应对：</w:t>
      </w:r>
    </w:p>
    <w:p w14:paraId="6E7A338F">
      <w:pPr>
        <w:pStyle w:val="3"/>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若项目上线运行后出现"技术适配问题"：我方【7天内派团队驻场调整，产生费用由我方承担】；</w:t>
      </w:r>
    </w:p>
    <w:p w14:paraId="4AB7D81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八、联系方式</w:t>
      </w:r>
    </w:p>
    <w:p w14:paraId="352829EA">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对接人：【顾丽】</w:t>
      </w:r>
    </w:p>
    <w:p w14:paraId="4DCAB834">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联系电话：【13401618010】</w:t>
      </w:r>
    </w:p>
    <w:p w14:paraId="28F01B6A">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邮箱：【gul@sytechnologies.cn】</w:t>
      </w:r>
    </w:p>
    <w:p w14:paraId="6633169F">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附加资料：如需《技术检测报告》《中试数据详情》《合作协议模板》，可联系获取。</w:t>
      </w:r>
    </w:p>
    <w:p w14:paraId="0356B00F">
      <w:pPr>
        <w:pStyle w:val="20"/>
        <w:rPr>
          <w:rFonts w:hint="eastAsia" w:ascii="微软雅黑" w:hAnsi="微软雅黑" w:eastAsia="微软雅黑" w:cs="微软雅黑"/>
          <w:sz w:val="28"/>
          <w:szCs w:val="28"/>
        </w:rPr>
      </w:pPr>
    </w:p>
    <w:p w14:paraId="5D9EED17">
      <w:pPr>
        <w:pStyle w:val="20"/>
        <w:rPr>
          <w:rFonts w:hint="eastAsia" w:ascii="微软雅黑" w:hAnsi="微软雅黑" w:eastAsia="微软雅黑" w:cs="微软雅黑"/>
          <w:sz w:val="28"/>
          <w:szCs w:val="28"/>
        </w:rPr>
      </w:pPr>
    </w:p>
    <w:p w14:paraId="1BA4717A">
      <w:pPr>
        <w:pStyle w:val="20"/>
        <w:rPr>
          <w:rFonts w:hint="eastAsia" w:ascii="微软雅黑" w:hAnsi="微软雅黑" w:eastAsia="微软雅黑" w:cs="微软雅黑"/>
          <w:sz w:val="28"/>
          <w:szCs w:val="28"/>
        </w:rPr>
      </w:pPr>
    </w:p>
    <w:p w14:paraId="32E80603">
      <w:pPr>
        <w:pStyle w:val="20"/>
        <w:rPr>
          <w:rFonts w:hint="eastAsia" w:ascii="微软雅黑" w:hAnsi="微软雅黑" w:eastAsia="微软雅黑" w:cs="微软雅黑"/>
          <w:sz w:val="28"/>
          <w:szCs w:val="28"/>
        </w:rPr>
      </w:pPr>
    </w:p>
    <w:p w14:paraId="52BAB9E9">
      <w:pPr>
        <w:pStyle w:val="20"/>
        <w:rPr>
          <w:rFonts w:hint="eastAsia" w:ascii="微软雅黑" w:hAnsi="微软雅黑" w:eastAsia="微软雅黑" w:cs="微软雅黑"/>
          <w:sz w:val="28"/>
          <w:szCs w:val="28"/>
        </w:rPr>
      </w:pPr>
    </w:p>
    <w:p w14:paraId="795003C4">
      <w:pPr>
        <w:pStyle w:val="20"/>
        <w:rPr>
          <w:rFonts w:hint="eastAsia" w:ascii="微软雅黑" w:hAnsi="微软雅黑" w:eastAsia="微软雅黑" w:cs="微软雅黑"/>
          <w:sz w:val="28"/>
          <w:szCs w:val="28"/>
        </w:rPr>
      </w:pPr>
    </w:p>
    <w:p w14:paraId="5F02695E">
      <w:pPr>
        <w:pStyle w:val="20"/>
        <w:rPr>
          <w:rFonts w:hint="eastAsia" w:ascii="微软雅黑" w:hAnsi="微软雅黑" w:eastAsia="微软雅黑" w:cs="微软雅黑"/>
          <w:sz w:val="28"/>
          <w:szCs w:val="28"/>
        </w:rPr>
      </w:pPr>
    </w:p>
    <w:p w14:paraId="18C9D998">
      <w:pPr>
        <w:pStyle w:val="20"/>
        <w:rPr>
          <w:rFonts w:hint="eastAsia" w:ascii="微软雅黑" w:hAnsi="微软雅黑" w:eastAsia="微软雅黑" w:cs="微软雅黑"/>
          <w:sz w:val="28"/>
          <w:szCs w:val="28"/>
        </w:rPr>
      </w:pPr>
    </w:p>
    <w:p w14:paraId="45705A9A">
      <w:pPr>
        <w:pStyle w:val="20"/>
        <w:rPr>
          <w:rFonts w:hint="eastAsia" w:ascii="微软雅黑" w:hAnsi="微软雅黑" w:eastAsia="微软雅黑" w:cs="微软雅黑"/>
          <w:sz w:val="28"/>
          <w:szCs w:val="28"/>
        </w:rPr>
      </w:pPr>
    </w:p>
    <w:p w14:paraId="65C79885">
      <w:pPr>
        <w:pStyle w:val="20"/>
        <w:rPr>
          <w:rFonts w:hint="eastAsia" w:ascii="微软雅黑" w:hAnsi="微软雅黑" w:eastAsia="微软雅黑" w:cs="微软雅黑"/>
          <w:sz w:val="28"/>
          <w:szCs w:val="28"/>
        </w:rPr>
      </w:pPr>
    </w:p>
    <w:p w14:paraId="49AA3EAE">
      <w:pPr>
        <w:pStyle w:val="20"/>
        <w:rPr>
          <w:rFonts w:hint="eastAsia" w:ascii="微软雅黑" w:hAnsi="微软雅黑" w:eastAsia="微软雅黑" w:cs="微软雅黑"/>
          <w:sz w:val="28"/>
          <w:szCs w:val="28"/>
        </w:rPr>
      </w:pPr>
    </w:p>
    <w:p w14:paraId="3E635A97">
      <w:pPr>
        <w:pStyle w:val="2"/>
        <w:jc w:val="center"/>
        <w:rPr>
          <w:rFonts w:hint="eastAsia" w:ascii="微软雅黑" w:hAnsi="微软雅黑" w:eastAsia="微软雅黑" w:cs="微软雅黑"/>
        </w:rPr>
      </w:pPr>
      <w:r>
        <w:rPr>
          <w:rFonts w:hint="eastAsia" w:ascii="微软雅黑" w:hAnsi="微软雅黑" w:eastAsia="微软雅黑" w:cs="微软雅黑"/>
        </w:rPr>
        <w:t>拟转移转化技术成果简介</w:t>
      </w:r>
    </w:p>
    <w:p w14:paraId="299B03B6">
      <w:pPr>
        <w:pStyle w:val="20"/>
        <w:snapToGrid w:val="0"/>
        <w:jc w:val="center"/>
        <w:rPr>
          <w:rFonts w:hint="default" w:ascii="微软雅黑" w:hAnsi="微软雅黑" w:eastAsia="微软雅黑" w:cs="微软雅黑"/>
          <w:sz w:val="28"/>
          <w:szCs w:val="28"/>
          <w:lang w:val="en-US"/>
        </w:rPr>
      </w:pPr>
      <w:r>
        <w:rPr>
          <w:rFonts w:hint="eastAsia" w:ascii="微软雅黑" w:hAnsi="微软雅黑" w:eastAsia="微软雅黑" w:cs="微软雅黑"/>
          <w:sz w:val="28"/>
          <w:szCs w:val="28"/>
          <w:lang w:val="en-US" w:eastAsia="zh-CN"/>
        </w:rPr>
        <w:t>（常州江苏大学工程技术研究院技术经理人事务所提供）</w:t>
      </w:r>
    </w:p>
    <w:p w14:paraId="1C29C406">
      <w:pPr>
        <w:pStyle w:val="2"/>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w:t>
      </w:r>
      <w:r>
        <w:rPr>
          <w:rFonts w:ascii="微软雅黑" w:hAnsi="微软雅黑" w:eastAsia="微软雅黑" w:cs="微软雅黑"/>
          <w:sz w:val="28"/>
          <w:szCs w:val="28"/>
        </w:rPr>
        <w:t>解决医疗柔性驱动与软体机器人领域高输出力、安全封装与高频驱动性能衰减痛点的创新驱动方案</w:t>
      </w:r>
    </w:p>
    <w:p w14:paraId="1984C89E">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530"/>
        <w:gridCol w:w="7712"/>
      </w:tblGrid>
      <w:tr w14:paraId="1BA3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530" w:type="dxa"/>
            <w:tcBorders>
              <w:top w:val="single" w:color="auto" w:sz="12" w:space="0"/>
              <w:left w:val="single" w:color="auto" w:sz="12" w:space="0"/>
              <w:bottom w:val="single" w:color="auto" w:sz="4" w:space="0"/>
              <w:right w:val="single" w:color="auto" w:sz="4" w:space="0"/>
            </w:tcBorders>
            <w:vAlign w:val="center"/>
          </w:tcPr>
          <w:p w14:paraId="2C48BC9F">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712" w:type="dxa"/>
            <w:tcBorders>
              <w:top w:val="single" w:color="auto" w:sz="12" w:space="0"/>
              <w:left w:val="single" w:color="auto" w:sz="4" w:space="0"/>
              <w:bottom w:val="single" w:color="auto" w:sz="4" w:space="0"/>
              <w:right w:val="single" w:color="auto" w:sz="12" w:space="0"/>
            </w:tcBorders>
            <w:vAlign w:val="center"/>
          </w:tcPr>
          <w:p w14:paraId="0C5D5E23">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1196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779345D1">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712" w:type="dxa"/>
            <w:tcBorders>
              <w:top w:val="single" w:color="auto" w:sz="4" w:space="0"/>
              <w:left w:val="single" w:color="auto" w:sz="4" w:space="0"/>
              <w:bottom w:val="single" w:color="auto" w:sz="4" w:space="0"/>
              <w:right w:val="single" w:color="auto" w:sz="12" w:space="0"/>
            </w:tcBorders>
            <w:vAlign w:val="center"/>
          </w:tcPr>
          <w:p w14:paraId="52079069">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生物医药</w:t>
            </w:r>
          </w:p>
        </w:tc>
      </w:tr>
      <w:tr w14:paraId="6065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137B34CF">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712" w:type="dxa"/>
            <w:tcBorders>
              <w:top w:val="single" w:color="auto" w:sz="4" w:space="0"/>
              <w:left w:val="single" w:color="auto" w:sz="4" w:space="0"/>
              <w:bottom w:val="single" w:color="auto" w:sz="4" w:space="0"/>
              <w:right w:val="single" w:color="auto" w:sz="12" w:space="0"/>
            </w:tcBorders>
            <w:vAlign w:val="center"/>
          </w:tcPr>
          <w:p w14:paraId="792C4564">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江苏大学智能柔性机械电子实验室</w:t>
            </w:r>
          </w:p>
        </w:tc>
      </w:tr>
      <w:tr w14:paraId="18BF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5F2E4473">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712" w:type="dxa"/>
            <w:tcBorders>
              <w:top w:val="single" w:color="auto" w:sz="4" w:space="0"/>
              <w:left w:val="single" w:color="auto" w:sz="4" w:space="0"/>
              <w:bottom w:val="single" w:color="auto" w:sz="4" w:space="0"/>
              <w:right w:val="single" w:color="auto" w:sz="12" w:space="0"/>
            </w:tcBorders>
            <w:vAlign w:val="center"/>
          </w:tcPr>
          <w:p w14:paraId="44A012D8">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实验室阶段（已完成小试）</w:t>
            </w:r>
          </w:p>
        </w:tc>
      </w:tr>
      <w:tr w14:paraId="0A3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4" w:space="0"/>
              <w:right w:val="single" w:color="auto" w:sz="4" w:space="0"/>
            </w:tcBorders>
            <w:vAlign w:val="center"/>
          </w:tcPr>
          <w:p w14:paraId="49C3BE44">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712" w:type="dxa"/>
            <w:tcBorders>
              <w:top w:val="single" w:color="auto" w:sz="4" w:space="0"/>
              <w:left w:val="single" w:color="auto" w:sz="4" w:space="0"/>
              <w:bottom w:val="single" w:color="auto" w:sz="4" w:space="0"/>
              <w:right w:val="single" w:color="auto" w:sz="12" w:space="0"/>
            </w:tcBorders>
            <w:vAlign w:val="center"/>
          </w:tcPr>
          <w:p w14:paraId="0EEA7448">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已获得中国发明专利15件，授权8件；申请PCT专利3件，授权2件。</w:t>
            </w:r>
          </w:p>
        </w:tc>
      </w:tr>
      <w:tr w14:paraId="455E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12" w:space="0"/>
              <w:bottom w:val="single" w:color="auto" w:sz="12" w:space="0"/>
              <w:right w:val="single" w:color="auto" w:sz="4" w:space="0"/>
            </w:tcBorders>
            <w:vAlign w:val="center"/>
          </w:tcPr>
          <w:p w14:paraId="40C2B04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712" w:type="dxa"/>
            <w:tcBorders>
              <w:top w:val="single" w:color="auto" w:sz="4" w:space="0"/>
              <w:left w:val="single" w:color="auto" w:sz="4" w:space="0"/>
              <w:bottom w:val="single" w:color="auto" w:sz="12" w:space="0"/>
              <w:right w:val="single" w:color="auto" w:sz="12" w:space="0"/>
            </w:tcBorders>
            <w:vAlign w:val="center"/>
          </w:tcPr>
          <w:p w14:paraId="1FB7CDF6">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负责人，胡兴好教授，主要从事人工肌肉驱动原理及应用研究，在碳纳米管纤维人工肌肉领域取得系统性原创成果</w:t>
            </w:r>
            <w:r>
              <w:rPr>
                <w:rFonts w:ascii="微软雅黑" w:hAnsi="微软雅黑" w:eastAsia="微软雅黑" w:cs="微软雅黑"/>
                <w:sz w:val="28"/>
                <w:szCs w:val="28"/>
              </w:rPr>
              <w:t xml:space="preserve"> </w:t>
            </w:r>
            <w:r>
              <w:rPr>
                <w:rFonts w:hint="eastAsia" w:ascii="微软雅黑" w:hAnsi="微软雅黑" w:eastAsia="微软雅黑" w:cs="微软雅黑"/>
                <w:sz w:val="28"/>
                <w:szCs w:val="28"/>
              </w:rPr>
              <w:t>，开发基于聚苯乙烯磺酸盐的碳纳米管鞘-芯结构，实现高频电热驱动（频率提升3倍），相关成果发表于《Advanced Functional Materials》，</w:t>
            </w:r>
            <w:r>
              <w:rPr>
                <w:rFonts w:ascii="微软雅黑" w:hAnsi="微软雅黑" w:eastAsia="微软雅黑" w:cs="微软雅黑"/>
                <w:sz w:val="28"/>
                <w:szCs w:val="28"/>
              </w:rPr>
              <w:t>提出编织卷绕型人工肌肉结构改进方案，在《PNAS》发表论文阐释其快速渗透驱动机制。</w:t>
            </w:r>
            <w:r>
              <w:rPr>
                <w:rFonts w:eastAsia="微软雅黑"/>
                <w:sz w:val="28"/>
                <w:szCs w:val="28"/>
              </w:rPr>
              <w:t>‌‌首创基于纤维人工肌肉的生物胶带技术，可通过电刺激辅助肌肉康复，成果发表于《ACS Nano》。‌‌</w:t>
            </w:r>
            <w:r>
              <w:rPr>
                <w:rFonts w:hint="eastAsia" w:eastAsia="微软雅黑"/>
                <w:sz w:val="28"/>
                <w:szCs w:val="28"/>
              </w:rPr>
              <w:t>团队共14人（含3名博士）</w:t>
            </w:r>
          </w:p>
        </w:tc>
      </w:tr>
    </w:tbl>
    <w:p w14:paraId="26AB25F0">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二、技术解决的核心痛点</w:t>
      </w:r>
    </w:p>
    <w:p w14:paraId="0B65221C">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5FD1B2A5">
      <w:pPr>
        <w:pStyle w:val="20"/>
        <w:rPr>
          <w:rFonts w:hint="eastAsia" w:ascii="微软雅黑" w:hAnsi="微软雅黑" w:eastAsia="微软雅黑" w:cs="微软雅黑"/>
          <w:sz w:val="28"/>
          <w:szCs w:val="28"/>
        </w:rPr>
      </w:pPr>
      <w:r>
        <w:rPr>
          <w:rFonts w:ascii="微软雅黑" w:hAnsi="微软雅黑" w:eastAsia="微软雅黑" w:cs="微软雅黑"/>
          <w:sz w:val="28"/>
          <w:szCs w:val="28"/>
        </w:rPr>
        <w:t>传统医用胶带为保障固定效果常需大面积粘贴，导致单次伤口护理耗材面积达</w:t>
      </w:r>
      <w:r>
        <w:rPr>
          <w:rFonts w:ascii="微软雅黑" w:hAnsi="微软雅黑" w:eastAsia="微软雅黑" w:cs="微软雅黑"/>
          <w:b/>
          <w:bCs/>
          <w:sz w:val="28"/>
          <w:szCs w:val="28"/>
        </w:rPr>
        <w:t>50-100</w:t>
      </w:r>
      <w:r>
        <w:rPr>
          <w:rFonts w:ascii="微软雅黑" w:hAnsi="微软雅黑" w:eastAsia="微软雅黑" w:cs="微软雅黑"/>
          <w:sz w:val="28"/>
          <w:szCs w:val="28"/>
        </w:rPr>
        <w:t>平方厘米；同时胶体与新生组织黏连强度过高，更换时易造成二次皮肤损伤，临床调研显示</w:t>
      </w:r>
      <w:r>
        <w:rPr>
          <w:rFonts w:ascii="微软雅黑" w:hAnsi="微软雅黑" w:eastAsia="微软雅黑" w:cs="微软雅黑"/>
          <w:b/>
          <w:bCs/>
          <w:sz w:val="28"/>
          <w:szCs w:val="28"/>
        </w:rPr>
        <w:t>35%</w:t>
      </w:r>
      <w:r>
        <w:rPr>
          <w:rFonts w:ascii="微软雅黑" w:hAnsi="微软雅黑" w:eastAsia="微软雅黑" w:cs="微软雅黑"/>
          <w:sz w:val="28"/>
          <w:szCs w:val="28"/>
        </w:rPr>
        <w:t> 的患者在更换敷料时出现新生上皮组织撕裂，导致伤口愈合周期平均延长</w:t>
      </w:r>
      <w:r>
        <w:rPr>
          <w:rFonts w:ascii="微软雅黑" w:hAnsi="微软雅黑" w:eastAsia="微软雅黑" w:cs="微软雅黑"/>
          <w:b/>
          <w:bCs/>
          <w:sz w:val="28"/>
          <w:szCs w:val="28"/>
        </w:rPr>
        <w:t>3-5</w:t>
      </w:r>
      <w:r>
        <w:rPr>
          <w:rFonts w:ascii="微软雅黑" w:hAnsi="微软雅黑" w:eastAsia="微软雅黑" w:cs="微软雅黑"/>
          <w:sz w:val="28"/>
          <w:szCs w:val="28"/>
        </w:rPr>
        <w:t>天。上述问题不仅加剧患者痛苦，更造成医疗机构换药频次增加、愈合周期延长等连锁负担，行业亟需生物相容性更优、黏附力可控的创新解决方案</w:t>
      </w:r>
    </w:p>
    <w:p w14:paraId="2C163685">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211DBAE5">
      <w:pPr>
        <w:pStyle w:val="20"/>
        <w:rPr>
          <w:rFonts w:hint="eastAsia" w:ascii="微软雅黑" w:hAnsi="微软雅黑" w:eastAsia="微软雅黑" w:cs="微软雅黑"/>
          <w:sz w:val="28"/>
          <w:szCs w:val="28"/>
        </w:rPr>
      </w:pPr>
      <w:r>
        <w:rPr>
          <w:rFonts w:ascii="微软雅黑" w:hAnsi="微软雅黑" w:eastAsia="微软雅黑" w:cs="微软雅黑"/>
          <w:sz w:val="28"/>
          <w:szCs w:val="28"/>
        </w:rPr>
        <w:t>目前行业内主流技术电化学驱动人工肌肉技术存在驱动模式单一，仅能单向输出；且严重依赖液态电解质工作环境等问题，导致器件在实际应用中驱动应力小于0.1 MPa，应变率低于5%，远不足以支撑有效动作；同时必须依赖复杂的封装系统来防止液体泄漏，导致设备笨重、可靠性差，无法满足医疗穿戴设备对高功率密度、柔性安全驱动的迫切需求，技术升级空间显著。</w:t>
      </w:r>
    </w:p>
    <w:p w14:paraId="7D29794C">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41BC8E42">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核心技术原理（通俗化解读）</w:t>
      </w:r>
    </w:p>
    <w:p w14:paraId="7961447F">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通过改变零电位，提高电化学人工肌肉在施加电压后应变的产生与应力的输出，采用凝胶电解质来改善封装以及存在的液体泄露隐患。将电解质液通过交联剂，将液态电解质改变成凝胶状的凝胶电解质，具有一定的低流动性和高黏度。</w:t>
      </w:r>
      <w:r>
        <w:rPr>
          <w:rFonts w:ascii="微软雅黑" w:hAnsi="微软雅黑" w:eastAsia="微软雅黑" w:cs="微软雅黑"/>
          <w:sz w:val="28"/>
          <w:szCs w:val="28"/>
        </w:rPr>
        <w:cr/>
      </w:r>
    </w:p>
    <w:p w14:paraId="036D53CA">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关键性能指标对比</w:t>
      </w: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256"/>
        <w:gridCol w:w="2924"/>
        <w:gridCol w:w="2924"/>
        <w:gridCol w:w="2403"/>
      </w:tblGrid>
      <w:tr w14:paraId="2FAD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1256" w:type="dxa"/>
            <w:tcBorders>
              <w:top w:val="single" w:color="auto" w:sz="12" w:space="0"/>
              <w:left w:val="single" w:color="auto" w:sz="12" w:space="0"/>
              <w:bottom w:val="single" w:color="auto" w:sz="4" w:space="0"/>
              <w:right w:val="single" w:color="auto" w:sz="4" w:space="0"/>
            </w:tcBorders>
            <w:vAlign w:val="center"/>
          </w:tcPr>
          <w:p w14:paraId="34330FC6">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性能指标</w:t>
            </w:r>
          </w:p>
        </w:tc>
        <w:tc>
          <w:tcPr>
            <w:tcW w:w="2924" w:type="dxa"/>
            <w:tcBorders>
              <w:top w:val="single" w:color="auto" w:sz="12" w:space="0"/>
              <w:left w:val="single" w:color="auto" w:sz="4" w:space="0"/>
              <w:bottom w:val="single" w:color="auto" w:sz="4" w:space="0"/>
              <w:right w:val="single" w:color="auto" w:sz="4" w:space="0"/>
            </w:tcBorders>
            <w:vAlign w:val="center"/>
          </w:tcPr>
          <w:p w14:paraId="50188A7D">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本技术成果</w:t>
            </w:r>
          </w:p>
        </w:tc>
        <w:tc>
          <w:tcPr>
            <w:tcW w:w="2924" w:type="dxa"/>
            <w:tcBorders>
              <w:top w:val="single" w:color="auto" w:sz="12" w:space="0"/>
              <w:left w:val="single" w:color="auto" w:sz="4" w:space="0"/>
              <w:bottom w:val="single" w:color="auto" w:sz="4" w:space="0"/>
              <w:right w:val="single" w:color="auto" w:sz="4" w:space="0"/>
            </w:tcBorders>
            <w:vAlign w:val="center"/>
          </w:tcPr>
          <w:p w14:paraId="7F340AD2">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行业主流技术</w:t>
            </w:r>
          </w:p>
        </w:tc>
        <w:tc>
          <w:tcPr>
            <w:tcW w:w="2403" w:type="dxa"/>
            <w:tcBorders>
              <w:top w:val="single" w:color="auto" w:sz="12" w:space="0"/>
              <w:left w:val="single" w:color="auto" w:sz="4" w:space="0"/>
              <w:bottom w:val="single" w:color="auto" w:sz="4" w:space="0"/>
              <w:right w:val="single" w:color="auto" w:sz="12" w:space="0"/>
            </w:tcBorders>
            <w:vAlign w:val="center"/>
          </w:tcPr>
          <w:p w14:paraId="04393BD6">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优势差异</w:t>
            </w:r>
          </w:p>
        </w:tc>
      </w:tr>
      <w:tr w14:paraId="7EC4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47EFF60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核心效率</w:t>
            </w:r>
          </w:p>
        </w:tc>
        <w:tc>
          <w:tcPr>
            <w:tcW w:w="2924" w:type="dxa"/>
            <w:tcBorders>
              <w:top w:val="single" w:color="auto" w:sz="4" w:space="0"/>
              <w:left w:val="single" w:color="auto" w:sz="4" w:space="0"/>
              <w:bottom w:val="single" w:color="auto" w:sz="4" w:space="0"/>
              <w:right w:val="single" w:color="auto" w:sz="4" w:space="0"/>
            </w:tcBorders>
            <w:vAlign w:val="center"/>
          </w:tcPr>
          <w:p w14:paraId="0958050F">
            <w:pPr>
              <w:pStyle w:val="20"/>
              <w:snapToGrid w:val="0"/>
              <w:rPr>
                <w:rFonts w:hint="eastAsia" w:ascii="微软雅黑" w:hAnsi="微软雅黑" w:eastAsia="微软雅黑" w:cs="微软雅黑"/>
                <w:sz w:val="28"/>
                <w:szCs w:val="28"/>
              </w:rPr>
            </w:pPr>
            <w:r>
              <w:rPr>
                <w:rFonts w:ascii="微软雅黑" w:hAnsi="微软雅黑" w:eastAsia="微软雅黑" w:cs="微软雅黑"/>
                <w:b/>
                <w:bCs/>
                <w:sz w:val="28"/>
                <w:szCs w:val="28"/>
              </w:rPr>
              <w:t>驱动应力高达5.5 MPa</w:t>
            </w:r>
            <w:r>
              <w:rPr>
                <w:rFonts w:ascii="微软雅黑" w:hAnsi="微软雅黑" w:eastAsia="微软雅黑" w:cs="微软雅黑"/>
                <w:sz w:val="28"/>
                <w:szCs w:val="28"/>
              </w:rPr>
              <w:t>，且应力随驱动频率（扫描速率）提升而</w:t>
            </w:r>
            <w:r>
              <w:rPr>
                <w:rFonts w:ascii="微软雅黑" w:hAnsi="微软雅黑" w:eastAsia="微软雅黑" w:cs="微软雅黑"/>
                <w:b/>
                <w:bCs/>
                <w:sz w:val="28"/>
                <w:szCs w:val="28"/>
              </w:rPr>
              <w:t>增强</w:t>
            </w:r>
          </w:p>
        </w:tc>
        <w:tc>
          <w:tcPr>
            <w:tcW w:w="2924" w:type="dxa"/>
            <w:tcBorders>
              <w:top w:val="single" w:color="auto" w:sz="4" w:space="0"/>
              <w:left w:val="single" w:color="auto" w:sz="4" w:space="0"/>
              <w:bottom w:val="single" w:color="auto" w:sz="4" w:space="0"/>
              <w:right w:val="single" w:color="auto" w:sz="4" w:space="0"/>
            </w:tcBorders>
            <w:vAlign w:val="center"/>
          </w:tcPr>
          <w:p w14:paraId="6FD81A1F">
            <w:pPr>
              <w:pStyle w:val="20"/>
              <w:snapToGrid w:val="0"/>
              <w:rPr>
                <w:rFonts w:hint="eastAsia" w:ascii="微软雅黑" w:hAnsi="微软雅黑" w:eastAsia="微软雅黑" w:cs="微软雅黑"/>
                <w:sz w:val="28"/>
                <w:szCs w:val="28"/>
              </w:rPr>
            </w:pPr>
            <w:r>
              <w:rPr>
                <w:rFonts w:ascii="微软雅黑" w:hAnsi="微软雅黑" w:eastAsia="微软雅黑" w:cs="微软雅黑"/>
                <w:sz w:val="28"/>
                <w:szCs w:val="28"/>
              </w:rPr>
              <w:t>驱动应力约1.3 MPa，且应力随频率提升而</w:t>
            </w:r>
            <w:r>
              <w:rPr>
                <w:rFonts w:ascii="微软雅黑" w:hAnsi="微软雅黑" w:eastAsia="微软雅黑" w:cs="微软雅黑"/>
                <w:b/>
                <w:bCs/>
                <w:sz w:val="28"/>
                <w:szCs w:val="28"/>
              </w:rPr>
              <w:t>显著衰减</w:t>
            </w:r>
          </w:p>
        </w:tc>
        <w:tc>
          <w:tcPr>
            <w:tcW w:w="2403" w:type="dxa"/>
            <w:tcBorders>
              <w:top w:val="single" w:color="auto" w:sz="4" w:space="0"/>
              <w:left w:val="single" w:color="auto" w:sz="4" w:space="0"/>
              <w:bottom w:val="single" w:color="auto" w:sz="4" w:space="0"/>
              <w:right w:val="single" w:color="auto" w:sz="12" w:space="0"/>
            </w:tcBorders>
            <w:vAlign w:val="center"/>
          </w:tcPr>
          <w:p w14:paraId="1682E22E">
            <w:pPr>
              <w:pStyle w:val="20"/>
              <w:snapToGrid w:val="0"/>
              <w:jc w:val="center"/>
              <w:rPr>
                <w:rFonts w:hint="eastAsia" w:ascii="微软雅黑" w:hAnsi="微软雅黑" w:eastAsia="微软雅黑" w:cs="微软雅黑"/>
                <w:sz w:val="28"/>
                <w:szCs w:val="28"/>
              </w:rPr>
            </w:pPr>
            <w:r>
              <w:rPr>
                <w:rFonts w:ascii="微软雅黑" w:hAnsi="微软雅黑" w:eastAsia="微软雅黑" w:cs="微软雅黑"/>
                <w:b/>
                <w:bCs/>
                <w:sz w:val="28"/>
                <w:szCs w:val="28"/>
              </w:rPr>
              <w:t>输出更高，高频性能更优</w:t>
            </w:r>
            <w:r>
              <w:rPr>
                <w:rFonts w:ascii="微软雅黑" w:hAnsi="微软雅黑" w:eastAsia="微软雅黑" w:cs="微软雅黑"/>
                <w:sz w:val="28"/>
                <w:szCs w:val="28"/>
              </w:rPr>
              <w:t>，突破传统效率瓶颈</w:t>
            </w:r>
          </w:p>
        </w:tc>
      </w:tr>
      <w:tr w14:paraId="65F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7D6A1E6A">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成本控制</w:t>
            </w:r>
          </w:p>
        </w:tc>
        <w:tc>
          <w:tcPr>
            <w:tcW w:w="2924" w:type="dxa"/>
            <w:tcBorders>
              <w:top w:val="single" w:color="auto" w:sz="4" w:space="0"/>
              <w:left w:val="single" w:color="auto" w:sz="4" w:space="0"/>
              <w:bottom w:val="single" w:color="auto" w:sz="4" w:space="0"/>
              <w:right w:val="single" w:color="auto" w:sz="4" w:space="0"/>
            </w:tcBorders>
            <w:vAlign w:val="center"/>
          </w:tcPr>
          <w:p w14:paraId="00BBA95E">
            <w:pPr>
              <w:pStyle w:val="20"/>
              <w:snapToGrid w:val="0"/>
              <w:rPr>
                <w:rFonts w:hint="eastAsia" w:ascii="微软雅黑" w:hAnsi="微软雅黑" w:eastAsia="微软雅黑" w:cs="微软雅黑"/>
                <w:sz w:val="28"/>
                <w:szCs w:val="28"/>
              </w:rPr>
            </w:pPr>
            <w:r>
              <w:rPr>
                <w:rFonts w:ascii="微软雅黑" w:hAnsi="微软雅黑" w:eastAsia="微软雅黑" w:cs="微软雅黑"/>
                <w:sz w:val="28"/>
                <w:szCs w:val="28"/>
              </w:rPr>
              <w:t>使用</w:t>
            </w:r>
            <w:r>
              <w:rPr>
                <w:rFonts w:ascii="微软雅黑" w:hAnsi="微软雅黑" w:eastAsia="微软雅黑" w:cs="微软雅黑"/>
                <w:b/>
                <w:bCs/>
                <w:sz w:val="28"/>
                <w:szCs w:val="28"/>
              </w:rPr>
              <w:t>凝胶电解质</w:t>
            </w:r>
            <w:r>
              <w:rPr>
                <w:rFonts w:ascii="微软雅黑" w:hAnsi="微软雅黑" w:eastAsia="微软雅黑" w:cs="微软雅黑"/>
                <w:sz w:val="28"/>
                <w:szCs w:val="28"/>
              </w:rPr>
              <w:t>，基本无需维护，无泄漏损耗；</w:t>
            </w:r>
            <w:r>
              <w:rPr>
                <w:rFonts w:ascii="微软雅黑" w:hAnsi="微软雅黑" w:eastAsia="微软雅黑" w:cs="微软雅黑"/>
                <w:b/>
                <w:bCs/>
                <w:sz w:val="28"/>
                <w:szCs w:val="28"/>
              </w:rPr>
              <w:t>低电压驱动</w:t>
            </w:r>
            <w:r>
              <w:rPr>
                <w:rFonts w:ascii="微软雅黑" w:hAnsi="微软雅黑" w:eastAsia="微软雅黑" w:cs="微软雅黑"/>
                <w:sz w:val="28"/>
                <w:szCs w:val="28"/>
              </w:rPr>
              <w:t>，电力成本与热管理成本双低</w:t>
            </w:r>
          </w:p>
        </w:tc>
        <w:tc>
          <w:tcPr>
            <w:tcW w:w="2924" w:type="dxa"/>
            <w:tcBorders>
              <w:top w:val="single" w:color="auto" w:sz="4" w:space="0"/>
              <w:left w:val="single" w:color="auto" w:sz="4" w:space="0"/>
              <w:bottom w:val="single" w:color="auto" w:sz="4" w:space="0"/>
              <w:right w:val="single" w:color="auto" w:sz="4" w:space="0"/>
            </w:tcBorders>
            <w:vAlign w:val="center"/>
          </w:tcPr>
          <w:p w14:paraId="28892768">
            <w:pPr>
              <w:pStyle w:val="20"/>
              <w:snapToGrid w:val="0"/>
              <w:rPr>
                <w:rFonts w:hint="eastAsia" w:ascii="微软雅黑" w:hAnsi="微软雅黑" w:eastAsia="微软雅黑" w:cs="微软雅黑"/>
                <w:sz w:val="28"/>
                <w:szCs w:val="28"/>
              </w:rPr>
            </w:pPr>
            <w:r>
              <w:rPr>
                <w:rFonts w:ascii="微软雅黑" w:hAnsi="微软雅黑" w:eastAsia="微软雅黑" w:cs="微软雅黑"/>
                <w:b/>
                <w:bCs/>
                <w:sz w:val="28"/>
                <w:szCs w:val="28"/>
              </w:rPr>
              <w:t>液态电解质</w:t>
            </w:r>
            <w:r>
              <w:rPr>
                <w:rFonts w:ascii="微软雅黑" w:hAnsi="微软雅黑" w:eastAsia="微软雅黑" w:cs="微软雅黑"/>
                <w:sz w:val="28"/>
                <w:szCs w:val="28"/>
              </w:rPr>
              <w:t>需定期补充或更换，存在泄漏浪费；高电压电热驱动能耗成本高</w:t>
            </w:r>
          </w:p>
        </w:tc>
        <w:tc>
          <w:tcPr>
            <w:tcW w:w="2403" w:type="dxa"/>
            <w:tcBorders>
              <w:top w:val="single" w:color="auto" w:sz="4" w:space="0"/>
              <w:left w:val="single" w:color="auto" w:sz="4" w:space="0"/>
              <w:bottom w:val="single" w:color="auto" w:sz="4" w:space="0"/>
              <w:right w:val="single" w:color="auto" w:sz="12" w:space="0"/>
            </w:tcBorders>
            <w:vAlign w:val="center"/>
          </w:tcPr>
          <w:p w14:paraId="6C477BF6">
            <w:pPr>
              <w:pStyle w:val="20"/>
              <w:snapToGrid w:val="0"/>
              <w:jc w:val="center"/>
              <w:rPr>
                <w:rFonts w:hint="eastAsia" w:ascii="微软雅黑" w:hAnsi="微软雅黑" w:eastAsia="微软雅黑" w:cs="微软雅黑"/>
                <w:sz w:val="28"/>
                <w:szCs w:val="28"/>
              </w:rPr>
            </w:pPr>
            <w:r>
              <w:rPr>
                <w:rFonts w:ascii="微软雅黑" w:hAnsi="微软雅黑" w:eastAsia="微软雅黑" w:cs="微软雅黑"/>
                <w:b/>
                <w:bCs/>
                <w:sz w:val="28"/>
                <w:szCs w:val="28"/>
              </w:rPr>
              <w:t>全生命周期耗材与能耗成本大幅降低</w:t>
            </w:r>
          </w:p>
        </w:tc>
      </w:tr>
      <w:tr w14:paraId="774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79BFBF8C">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稳定性 / 可靠性</w:t>
            </w:r>
          </w:p>
        </w:tc>
        <w:tc>
          <w:tcPr>
            <w:tcW w:w="2924" w:type="dxa"/>
            <w:tcBorders>
              <w:top w:val="single" w:color="auto" w:sz="4" w:space="0"/>
              <w:left w:val="single" w:color="auto" w:sz="4" w:space="0"/>
              <w:bottom w:val="single" w:color="auto" w:sz="4" w:space="0"/>
              <w:right w:val="single" w:color="auto" w:sz="4" w:space="0"/>
            </w:tcBorders>
            <w:vAlign w:val="center"/>
          </w:tcPr>
          <w:p w14:paraId="7F680F8D">
            <w:pPr>
              <w:pStyle w:val="20"/>
              <w:snapToGrid w:val="0"/>
              <w:rPr>
                <w:rFonts w:hint="eastAsia" w:ascii="微软雅黑" w:hAnsi="微软雅黑" w:eastAsia="微软雅黑" w:cs="微软雅黑"/>
                <w:sz w:val="28"/>
                <w:szCs w:val="28"/>
              </w:rPr>
            </w:pPr>
            <w:r>
              <w:rPr>
                <w:rFonts w:ascii="微软雅黑" w:hAnsi="微软雅黑" w:eastAsia="微软雅黑" w:cs="微软雅黑"/>
                <w:b/>
                <w:bCs/>
                <w:sz w:val="28"/>
                <w:szCs w:val="28"/>
              </w:rPr>
              <w:t>接近零热耗散</w:t>
            </w:r>
            <w:r>
              <w:rPr>
                <w:rFonts w:ascii="微软雅黑" w:hAnsi="微软雅黑" w:eastAsia="微软雅黑" w:cs="微软雅黑"/>
                <w:sz w:val="28"/>
                <w:szCs w:val="28"/>
              </w:rPr>
              <w:t>，工作温度恒定，无过热风险；固态凝胶封装，</w:t>
            </w:r>
            <w:r>
              <w:rPr>
                <w:rFonts w:ascii="微软雅黑" w:hAnsi="微软雅黑" w:eastAsia="微软雅黑" w:cs="微软雅黑"/>
                <w:b/>
                <w:bCs/>
                <w:sz w:val="28"/>
                <w:szCs w:val="28"/>
              </w:rPr>
              <w:t>从根本上杜绝液体泄漏</w:t>
            </w:r>
            <w:r>
              <w:rPr>
                <w:rFonts w:ascii="微软雅黑" w:hAnsi="微软雅黑" w:eastAsia="微软雅黑" w:cs="微软雅黑"/>
                <w:sz w:val="28"/>
                <w:szCs w:val="28"/>
              </w:rPr>
              <w:t>，性能稳定</w:t>
            </w:r>
          </w:p>
        </w:tc>
        <w:tc>
          <w:tcPr>
            <w:tcW w:w="2924" w:type="dxa"/>
            <w:tcBorders>
              <w:top w:val="single" w:color="auto" w:sz="4" w:space="0"/>
              <w:left w:val="single" w:color="auto" w:sz="4" w:space="0"/>
              <w:bottom w:val="single" w:color="auto" w:sz="4" w:space="0"/>
              <w:right w:val="single" w:color="auto" w:sz="4" w:space="0"/>
            </w:tcBorders>
            <w:vAlign w:val="center"/>
          </w:tcPr>
          <w:p w14:paraId="69E3D634">
            <w:pPr>
              <w:pStyle w:val="20"/>
              <w:snapToGrid w:val="0"/>
              <w:rPr>
                <w:rFonts w:hint="eastAsia" w:ascii="微软雅黑" w:hAnsi="微软雅黑" w:eastAsia="微软雅黑" w:cs="微软雅黑"/>
                <w:sz w:val="28"/>
                <w:szCs w:val="28"/>
              </w:rPr>
            </w:pPr>
            <w:r>
              <w:rPr>
                <w:rFonts w:ascii="微软雅黑" w:hAnsi="微软雅黑" w:eastAsia="微软雅黑" w:cs="微软雅黑"/>
                <w:sz w:val="28"/>
                <w:szCs w:val="28"/>
              </w:rPr>
              <w:t>液态电解质存在泄漏、挥发、冻结或变质风险，可靠性差；电热驱动有局部过热烧伤风险</w:t>
            </w:r>
          </w:p>
        </w:tc>
        <w:tc>
          <w:tcPr>
            <w:tcW w:w="2403" w:type="dxa"/>
            <w:tcBorders>
              <w:top w:val="single" w:color="auto" w:sz="4" w:space="0"/>
              <w:left w:val="single" w:color="auto" w:sz="4" w:space="0"/>
              <w:bottom w:val="single" w:color="auto" w:sz="4" w:space="0"/>
              <w:right w:val="single" w:color="auto" w:sz="12" w:space="0"/>
            </w:tcBorders>
            <w:vAlign w:val="center"/>
          </w:tcPr>
          <w:p w14:paraId="08A66563">
            <w:pPr>
              <w:pStyle w:val="20"/>
              <w:snapToGrid w:val="0"/>
              <w:jc w:val="center"/>
              <w:rPr>
                <w:rFonts w:hint="eastAsia" w:ascii="微软雅黑" w:hAnsi="微软雅黑" w:eastAsia="微软雅黑" w:cs="微软雅黑"/>
                <w:sz w:val="28"/>
                <w:szCs w:val="28"/>
              </w:rPr>
            </w:pPr>
            <w:r>
              <w:rPr>
                <w:rFonts w:ascii="微软雅黑" w:hAnsi="微软雅黑" w:eastAsia="微软雅黑" w:cs="微软雅黑"/>
                <w:b/>
                <w:bCs/>
                <w:sz w:val="28"/>
                <w:szCs w:val="28"/>
              </w:rPr>
              <w:t>系统可靠性质的飞跃</w:t>
            </w:r>
            <w:r>
              <w:rPr>
                <w:rFonts w:ascii="微软雅黑" w:hAnsi="微软雅黑" w:eastAsia="微软雅黑" w:cs="微软雅黑"/>
                <w:sz w:val="28"/>
                <w:szCs w:val="28"/>
              </w:rPr>
              <w:t>，保障长期稳定运行与使用安全</w:t>
            </w:r>
          </w:p>
        </w:tc>
      </w:tr>
      <w:tr w14:paraId="130C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12" w:space="0"/>
              <w:right w:val="single" w:color="auto" w:sz="4" w:space="0"/>
            </w:tcBorders>
            <w:vAlign w:val="center"/>
          </w:tcPr>
          <w:p w14:paraId="1C6B4DF5">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适配性</w:t>
            </w:r>
          </w:p>
        </w:tc>
        <w:tc>
          <w:tcPr>
            <w:tcW w:w="2924" w:type="dxa"/>
            <w:tcBorders>
              <w:top w:val="single" w:color="auto" w:sz="4" w:space="0"/>
              <w:left w:val="single" w:color="auto" w:sz="4" w:space="0"/>
              <w:bottom w:val="single" w:color="auto" w:sz="12" w:space="0"/>
              <w:right w:val="single" w:color="auto" w:sz="4" w:space="0"/>
            </w:tcBorders>
            <w:vAlign w:val="center"/>
          </w:tcPr>
          <w:p w14:paraId="6197D63F">
            <w:pPr>
              <w:pStyle w:val="20"/>
              <w:snapToGrid w:val="0"/>
              <w:rPr>
                <w:rFonts w:hint="eastAsia" w:ascii="微软雅黑" w:hAnsi="微软雅黑" w:eastAsia="微软雅黑" w:cs="微软雅黑"/>
                <w:sz w:val="28"/>
                <w:szCs w:val="28"/>
              </w:rPr>
            </w:pPr>
            <w:r>
              <w:rPr>
                <w:rFonts w:ascii="微软雅黑" w:hAnsi="微软雅黑" w:eastAsia="微软雅黑" w:cs="微软雅黑"/>
                <w:b/>
                <w:bCs/>
                <w:sz w:val="28"/>
                <w:szCs w:val="28"/>
              </w:rPr>
              <w:t>固态柔性封装</w:t>
            </w:r>
            <w:r>
              <w:rPr>
                <w:rFonts w:ascii="微软雅黑" w:hAnsi="微软雅黑" w:eastAsia="微软雅黑" w:cs="微软雅黑"/>
                <w:sz w:val="28"/>
                <w:szCs w:val="28"/>
              </w:rPr>
              <w:t>，可制成贴片、植入器件或织入衣物，适配</w:t>
            </w:r>
            <w:r>
              <w:rPr>
                <w:rFonts w:ascii="微软雅黑" w:hAnsi="微软雅黑" w:eastAsia="微软雅黑" w:cs="微软雅黑"/>
                <w:b/>
                <w:bCs/>
                <w:sz w:val="28"/>
                <w:szCs w:val="28"/>
              </w:rPr>
              <w:t>人体康复、软体机器人、精密微驱动</w:t>
            </w:r>
            <w:r>
              <w:rPr>
                <w:rFonts w:ascii="微软雅黑" w:hAnsi="微软雅黑" w:eastAsia="微软雅黑" w:cs="微软雅黑"/>
                <w:sz w:val="28"/>
                <w:szCs w:val="28"/>
              </w:rPr>
              <w:t>等复杂场景</w:t>
            </w:r>
          </w:p>
        </w:tc>
        <w:tc>
          <w:tcPr>
            <w:tcW w:w="2924" w:type="dxa"/>
            <w:tcBorders>
              <w:top w:val="single" w:color="auto" w:sz="4" w:space="0"/>
              <w:left w:val="single" w:color="auto" w:sz="4" w:space="0"/>
              <w:bottom w:val="single" w:color="auto" w:sz="12" w:space="0"/>
              <w:right w:val="single" w:color="auto" w:sz="4" w:space="0"/>
            </w:tcBorders>
            <w:vAlign w:val="center"/>
          </w:tcPr>
          <w:p w14:paraId="30C9091B">
            <w:pPr>
              <w:pStyle w:val="20"/>
              <w:snapToGrid w:val="0"/>
              <w:rPr>
                <w:rFonts w:hint="eastAsia" w:ascii="微软雅黑" w:hAnsi="微软雅黑" w:eastAsia="微软雅黑" w:cs="微软雅黑"/>
                <w:sz w:val="28"/>
                <w:szCs w:val="28"/>
              </w:rPr>
            </w:pPr>
            <w:r>
              <w:rPr>
                <w:rFonts w:ascii="微软雅黑" w:hAnsi="微软雅黑" w:eastAsia="微软雅黑" w:cs="微软雅黑"/>
                <w:sz w:val="28"/>
                <w:szCs w:val="28"/>
              </w:rPr>
              <w:t>依赖</w:t>
            </w:r>
            <w:r>
              <w:rPr>
                <w:rFonts w:ascii="微软雅黑" w:hAnsi="微软雅黑" w:eastAsia="微软雅黑" w:cs="微软雅黑"/>
                <w:b/>
                <w:bCs/>
                <w:sz w:val="28"/>
                <w:szCs w:val="28"/>
              </w:rPr>
              <w:t>刚性液态电解质池</w:t>
            </w:r>
            <w:r>
              <w:rPr>
                <w:rFonts w:ascii="微软雅黑" w:hAnsi="微软雅黑" w:eastAsia="微软雅黑" w:cs="微软雅黑"/>
                <w:sz w:val="28"/>
                <w:szCs w:val="28"/>
              </w:rPr>
              <w:t>，体积与形状受限，难以在柔性、封闭或人体接触场景中使用</w:t>
            </w:r>
          </w:p>
        </w:tc>
        <w:tc>
          <w:tcPr>
            <w:tcW w:w="2403" w:type="dxa"/>
            <w:tcBorders>
              <w:top w:val="single" w:color="auto" w:sz="4" w:space="0"/>
              <w:left w:val="single" w:color="auto" w:sz="4" w:space="0"/>
              <w:bottom w:val="single" w:color="auto" w:sz="12" w:space="0"/>
              <w:right w:val="single" w:color="auto" w:sz="12" w:space="0"/>
            </w:tcBorders>
            <w:vAlign w:val="center"/>
          </w:tcPr>
          <w:p w14:paraId="49BC2D0C">
            <w:pPr>
              <w:pStyle w:val="20"/>
              <w:snapToGrid w:val="0"/>
              <w:jc w:val="center"/>
              <w:rPr>
                <w:rFonts w:hint="eastAsia" w:ascii="微软雅黑" w:hAnsi="微软雅黑" w:eastAsia="微软雅黑" w:cs="微软雅黑"/>
                <w:sz w:val="28"/>
                <w:szCs w:val="28"/>
              </w:rPr>
            </w:pPr>
            <w:r>
              <w:rPr>
                <w:rFonts w:ascii="微软雅黑" w:hAnsi="微软雅黑" w:eastAsia="微软雅黑" w:cs="微软雅黑"/>
                <w:b/>
                <w:bCs/>
                <w:sz w:val="28"/>
                <w:szCs w:val="28"/>
              </w:rPr>
              <w:t>场景适应性极广</w:t>
            </w:r>
            <w:r>
              <w:rPr>
                <w:rFonts w:ascii="微软雅黑" w:hAnsi="微软雅黑" w:eastAsia="微软雅黑" w:cs="微软雅黑"/>
                <w:sz w:val="28"/>
                <w:szCs w:val="28"/>
              </w:rPr>
              <w:t>，为产品创新提供核心驱动基础</w:t>
            </w:r>
          </w:p>
        </w:tc>
      </w:tr>
    </w:tbl>
    <w:p w14:paraId="3FE6CC71">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3. 核心创新点</w:t>
      </w:r>
    </w:p>
    <w:p w14:paraId="2C5D8D15">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（1）改变零电位点实现双向驱动，提高电化学人工肌肉在施加电压后应变的产生与应力的输出。</w:t>
      </w:r>
    </w:p>
    <w:p w14:paraId="26E0A5FA">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（2）采用凝胶电解质，改善了封装以及存在的液体泄露隐患。</w:t>
      </w:r>
    </w:p>
    <w:p w14:paraId="32065F99">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（3)通过交联剂将液态电解质改变成凝胶状的凝胶电解质，使其具有一定的低流动性和高黏度。</w:t>
      </w:r>
      <w:r>
        <w:rPr>
          <w:rFonts w:ascii="微软雅黑" w:hAnsi="微软雅黑" w:eastAsia="微软雅黑" w:cs="微软雅黑"/>
          <w:sz w:val="28"/>
          <w:szCs w:val="28"/>
        </w:rPr>
        <w:cr/>
      </w:r>
      <w:r>
        <w:rPr>
          <w:rFonts w:hint="eastAsia" w:ascii="微软雅黑" w:hAnsi="微软雅黑" w:eastAsia="微软雅黑" w:cs="微软雅黑"/>
          <w:sz w:val="28"/>
          <w:szCs w:val="28"/>
        </w:rPr>
        <w:t xml:space="preserve"> </w:t>
      </w:r>
    </w:p>
    <w:p w14:paraId="59E3D2D5">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四、技术落地条件与实施路径</w:t>
      </w:r>
    </w:p>
    <w:p w14:paraId="1C504310">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落地基础要求</w:t>
      </w:r>
    </w:p>
    <w:p w14:paraId="67DF1310">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硬件条件</w:t>
      </w:r>
      <w:r>
        <w:rPr>
          <w:rFonts w:hint="eastAsia" w:ascii="微软雅黑" w:hAnsi="微软雅黑" w:eastAsia="微软雅黑" w:cs="微软雅黑"/>
          <w:sz w:val="28"/>
          <w:szCs w:val="28"/>
        </w:rPr>
        <w:t>：</w:t>
      </w:r>
      <w:r>
        <w:rPr>
          <w:rFonts w:ascii="微软雅黑" w:hAnsi="微软雅黑" w:eastAsia="微软雅黑" w:cs="微软雅黑"/>
          <w:sz w:val="28"/>
          <w:szCs w:val="28"/>
        </w:rPr>
        <w:t>需</w:t>
      </w:r>
      <w:r>
        <w:rPr>
          <w:rFonts w:ascii="微软雅黑" w:hAnsi="微软雅黑" w:eastAsia="微软雅黑" w:cs="微软雅黑"/>
          <w:b/>
          <w:bCs/>
          <w:sz w:val="28"/>
          <w:szCs w:val="28"/>
        </w:rPr>
        <w:t>≥50㎡</w:t>
      </w:r>
      <w:r>
        <w:rPr>
          <w:rFonts w:ascii="微软雅黑" w:hAnsi="微软雅黑" w:eastAsia="微软雅黑" w:cs="微软雅黑"/>
          <w:sz w:val="28"/>
          <w:szCs w:val="28"/>
        </w:rPr>
        <w:t>的千级洁净车间及常规化学实验室条件；需配备</w:t>
      </w:r>
      <w:r>
        <w:rPr>
          <w:rFonts w:ascii="微软雅黑" w:hAnsi="微软雅黑" w:eastAsia="微软雅黑" w:cs="微软雅黑"/>
          <w:b/>
          <w:bCs/>
          <w:sz w:val="28"/>
          <w:szCs w:val="28"/>
        </w:rPr>
        <w:t>常规电化学测试工作站、真空浸渍设备、小型涂布机</w:t>
      </w:r>
      <w:r>
        <w:rPr>
          <w:rFonts w:ascii="微软雅黑" w:hAnsi="微软雅黑" w:eastAsia="微软雅黑" w:cs="微软雅黑"/>
          <w:sz w:val="28"/>
          <w:szCs w:val="28"/>
        </w:rPr>
        <w:t>等，现有柔性器件或敷料生产线</w:t>
      </w:r>
      <w:r>
        <w:rPr>
          <w:rFonts w:ascii="微软雅黑" w:hAnsi="微软雅黑" w:eastAsia="微软雅黑" w:cs="微软雅黑"/>
          <w:b/>
          <w:bCs/>
          <w:sz w:val="28"/>
          <w:szCs w:val="28"/>
        </w:rPr>
        <w:t>可直接适配升级（改造成本约10-20万元）</w:t>
      </w:r>
      <w:r>
        <w:rPr>
          <w:rFonts w:ascii="微软雅黑" w:hAnsi="微软雅黑" w:eastAsia="微软雅黑" w:cs="微软雅黑"/>
          <w:sz w:val="28"/>
          <w:szCs w:val="28"/>
        </w:rPr>
        <w:t>。</w:t>
      </w:r>
      <w:r>
        <w:rPr>
          <w:rFonts w:hint="eastAsia" w:ascii="微软雅黑" w:hAnsi="微软雅黑" w:eastAsia="微软雅黑" w:cs="微软雅黑"/>
          <w:sz w:val="28"/>
          <w:szCs w:val="28"/>
        </w:rPr>
        <w:t>；</w:t>
      </w:r>
    </w:p>
    <w:p w14:paraId="07B8C0B3">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人员要求</w:t>
      </w:r>
      <w:r>
        <w:rPr>
          <w:rFonts w:hint="eastAsia" w:ascii="微软雅黑" w:hAnsi="微软雅黑" w:eastAsia="微软雅黑" w:cs="微软雅黑"/>
          <w:sz w:val="28"/>
          <w:szCs w:val="28"/>
        </w:rPr>
        <w:t>：</w:t>
      </w:r>
      <w:r>
        <w:rPr>
          <w:rFonts w:ascii="微软雅黑" w:hAnsi="微软雅黑" w:eastAsia="微软雅黑" w:cs="微软雅黑"/>
          <w:sz w:val="28"/>
          <w:szCs w:val="28"/>
        </w:rPr>
        <w:t>需</w:t>
      </w:r>
      <w:r>
        <w:rPr>
          <w:rFonts w:ascii="微软雅黑" w:hAnsi="微软雅黑" w:eastAsia="微软雅黑" w:cs="微软雅黑"/>
          <w:b/>
          <w:bCs/>
          <w:sz w:val="28"/>
          <w:szCs w:val="28"/>
        </w:rPr>
        <w:t>1-2名</w:t>
      </w:r>
      <w:r>
        <w:rPr>
          <w:rFonts w:ascii="微软雅黑" w:hAnsi="微软雅黑" w:eastAsia="微软雅黑" w:cs="微软雅黑"/>
          <w:sz w:val="28"/>
          <w:szCs w:val="28"/>
        </w:rPr>
        <w:t>具备高分子材料或机电一体化基础的技术操作人员，我方提供</w:t>
      </w:r>
      <w:r>
        <w:rPr>
          <w:rFonts w:ascii="微软雅黑" w:hAnsi="微软雅黑" w:eastAsia="微软雅黑" w:cs="微软雅黑"/>
          <w:b/>
          <w:bCs/>
          <w:sz w:val="28"/>
          <w:szCs w:val="28"/>
        </w:rPr>
        <w:t>免费现场培训与技术操作手册</w:t>
      </w:r>
      <w:r>
        <w:rPr>
          <w:rFonts w:ascii="微软雅黑" w:hAnsi="微软雅黑" w:eastAsia="微软雅黑" w:cs="微软雅黑"/>
          <w:sz w:val="28"/>
          <w:szCs w:val="28"/>
        </w:rPr>
        <w:t>，并支持</w:t>
      </w:r>
      <w:r>
        <w:rPr>
          <w:rFonts w:ascii="微软雅黑" w:hAnsi="微软雅黑" w:eastAsia="微软雅黑" w:cs="微软雅黑"/>
          <w:b/>
          <w:bCs/>
          <w:sz w:val="28"/>
          <w:szCs w:val="28"/>
        </w:rPr>
        <w:t>长期远程指导</w:t>
      </w:r>
      <w:r>
        <w:rPr>
          <w:rFonts w:ascii="微软雅黑" w:hAnsi="微软雅黑" w:eastAsia="微软雅黑" w:cs="微软雅黑"/>
          <w:sz w:val="28"/>
          <w:szCs w:val="28"/>
        </w:rPr>
        <w:t>。</w:t>
      </w:r>
    </w:p>
    <w:p w14:paraId="657BCA3C">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资金投入</w:t>
      </w:r>
      <w:r>
        <w:rPr>
          <w:rFonts w:hint="eastAsia" w:ascii="微软雅黑" w:hAnsi="微软雅黑" w:eastAsia="微软雅黑" w:cs="微软雅黑"/>
          <w:sz w:val="28"/>
          <w:szCs w:val="28"/>
        </w:rPr>
        <w:t>：</w:t>
      </w:r>
      <w:r>
        <w:rPr>
          <w:rFonts w:ascii="微软雅黑" w:hAnsi="微软雅黑" w:eastAsia="微软雅黑" w:cs="微软雅黑"/>
          <w:sz w:val="28"/>
          <w:szCs w:val="28"/>
        </w:rPr>
        <w:t>单条示范性生产线落地总投入约</w:t>
      </w:r>
      <w:r>
        <w:rPr>
          <w:rFonts w:ascii="微软雅黑" w:hAnsi="微软雅黑" w:eastAsia="微软雅黑" w:cs="微软雅黑"/>
          <w:b/>
          <w:bCs/>
          <w:sz w:val="28"/>
          <w:szCs w:val="28"/>
        </w:rPr>
        <w:t>100-200万元</w:t>
      </w:r>
      <w:r>
        <w:rPr>
          <w:rFonts w:ascii="微软雅黑" w:hAnsi="微软雅黑" w:eastAsia="微软雅黑" w:cs="微软雅黑"/>
          <w:sz w:val="28"/>
          <w:szCs w:val="28"/>
        </w:rPr>
        <w:t>（含专用设备采购80-150万元、安装调试10万元、前期原料10万元），投资回收期约</w:t>
      </w:r>
      <w:r>
        <w:rPr>
          <w:rFonts w:ascii="微软雅黑" w:hAnsi="微软雅黑" w:eastAsia="微软雅黑" w:cs="微软雅黑"/>
          <w:b/>
          <w:bCs/>
          <w:sz w:val="28"/>
          <w:szCs w:val="28"/>
        </w:rPr>
        <w:t>18-30个月</w:t>
      </w:r>
      <w:r>
        <w:rPr>
          <w:rFonts w:ascii="微软雅黑" w:hAnsi="微软雅黑" w:eastAsia="微软雅黑" w:cs="微软雅黑"/>
          <w:sz w:val="28"/>
          <w:szCs w:val="28"/>
        </w:rPr>
        <w:t>。</w:t>
      </w:r>
    </w:p>
    <w:p w14:paraId="71241B59">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落地实施步骤</w:t>
      </w:r>
    </w:p>
    <w:p w14:paraId="2119E229">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前期准备（约15 天）</w:t>
      </w:r>
      <w:r>
        <w:rPr>
          <w:rFonts w:hint="eastAsia" w:ascii="微软雅黑" w:hAnsi="微软雅黑" w:eastAsia="微软雅黑" w:cs="微软雅黑"/>
          <w:sz w:val="28"/>
          <w:szCs w:val="28"/>
        </w:rPr>
        <w:t>：合作方提供场地 / 设备参数，我方出具《定制化落地方案》；</w:t>
      </w:r>
    </w:p>
    <w:p w14:paraId="6FCD83C5">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设备适配 / 改造（30 天）</w:t>
      </w:r>
      <w:r>
        <w:rPr>
          <w:rFonts w:hint="eastAsia" w:ascii="微软雅黑" w:hAnsi="微软雅黑" w:eastAsia="微软雅黑" w:cs="微软雅黑"/>
          <w:sz w:val="28"/>
          <w:szCs w:val="28"/>
        </w:rPr>
        <w:t>：协助采购核心设备或改造现有设备，完成基础安装；</w:t>
      </w:r>
    </w:p>
    <w:p w14:paraId="30853152">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调试与试生产（30 天）</w:t>
      </w:r>
      <w:r>
        <w:rPr>
          <w:rFonts w:hint="eastAsia" w:ascii="微软雅黑" w:hAnsi="微软雅黑" w:eastAsia="微软雅黑" w:cs="微软雅黑"/>
          <w:sz w:val="28"/>
          <w:szCs w:val="28"/>
        </w:rPr>
        <w:t>：我方技术团队驻场调试，进行小批量试生产，确保指标达标；</w:t>
      </w:r>
    </w:p>
    <w:p w14:paraId="226D9462">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正式投产与售后（长期）</w:t>
      </w:r>
      <w:r>
        <w:rPr>
          <w:rFonts w:hint="eastAsia" w:ascii="微软雅黑" w:hAnsi="微软雅黑" w:eastAsia="微软雅黑" w:cs="微软雅黑"/>
          <w:sz w:val="28"/>
          <w:szCs w:val="28"/>
        </w:rPr>
        <w:t>：交付全套技术资料，提供【12个月免费技术支持 / 后期定期巡检】。</w:t>
      </w:r>
    </w:p>
    <w:p w14:paraId="5B63F72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五、技术应用场景与市场潜力</w:t>
      </w:r>
    </w:p>
    <w:p w14:paraId="64F72F1E">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核心应用场景</w:t>
      </w:r>
    </w:p>
    <w:p w14:paraId="45025386">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行业场景 1：</w:t>
      </w:r>
      <w:r>
        <w:rPr>
          <w:rFonts w:ascii="微软雅黑" w:hAnsi="微软雅黑" w:eastAsia="微软雅黑" w:cs="微软雅黑"/>
          <w:b/>
          <w:bCs/>
          <w:sz w:val="28"/>
          <w:szCs w:val="28"/>
        </w:rPr>
        <w:t>在智能康复医疗领域用于“主动式康复贴片”</w:t>
      </w:r>
      <w:r>
        <w:rPr>
          <w:rFonts w:ascii="微软雅黑" w:hAnsi="微软雅黑" w:eastAsia="微软雅黑" w:cs="微软雅黑"/>
          <w:sz w:val="28"/>
          <w:szCs w:val="28"/>
        </w:rPr>
        <w:t>，解决传统理疗设备被动治疗、无法模拟肌肉主动收缩的痛点，可为肌肉萎缩患者提供仿生力学刺激，提升康复效率</w:t>
      </w:r>
      <w:r>
        <w:rPr>
          <w:rFonts w:hint="eastAsia" w:ascii="微软雅黑" w:hAnsi="微软雅黑" w:eastAsia="微软雅黑" w:cs="微软雅黑"/>
          <w:sz w:val="28"/>
          <w:szCs w:val="28"/>
        </w:rPr>
        <w:t>；</w:t>
      </w:r>
    </w:p>
    <w:p w14:paraId="531EEEB1">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行业场景 2：</w:t>
      </w:r>
      <w:r>
        <w:rPr>
          <w:rFonts w:ascii="微软雅黑" w:hAnsi="微软雅黑" w:eastAsia="微软雅黑" w:cs="微软雅黑"/>
          <w:b/>
          <w:bCs/>
          <w:sz w:val="28"/>
          <w:szCs w:val="28"/>
        </w:rPr>
        <w:t>在软体机器人领域用于高功率密度驱动器</w:t>
      </w:r>
      <w:r>
        <w:rPr>
          <w:rFonts w:ascii="微软雅黑" w:hAnsi="微软雅黑" w:eastAsia="微软雅黑" w:cs="微软雅黑"/>
          <w:sz w:val="28"/>
          <w:szCs w:val="28"/>
        </w:rPr>
        <w:t>，解决传统电机和气动驱动器刚性大、噪音高、难以实现精细柔顺控制的痛点，适用于人机交互、精密抓取等场景</w:t>
      </w:r>
      <w:r>
        <w:rPr>
          <w:rFonts w:hint="eastAsia" w:ascii="微软雅黑" w:hAnsi="微软雅黑" w:eastAsia="微软雅黑" w:cs="微软雅黑"/>
          <w:sz w:val="28"/>
          <w:szCs w:val="28"/>
        </w:rPr>
        <w:t>；</w:t>
      </w:r>
    </w:p>
    <w:p w14:paraId="7DE597F6">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潜在场景：</w:t>
      </w:r>
      <w:r>
        <w:rPr>
          <w:rFonts w:ascii="微软雅黑" w:hAnsi="微软雅黑" w:eastAsia="微软雅黑" w:cs="微软雅黑"/>
          <w:sz w:val="28"/>
          <w:szCs w:val="28"/>
        </w:rPr>
        <w:t>未来可拓展至</w:t>
      </w:r>
      <w:r>
        <w:rPr>
          <w:rFonts w:ascii="微软雅黑" w:hAnsi="微软雅黑" w:eastAsia="微软雅黑" w:cs="微软雅黑"/>
          <w:b/>
          <w:bCs/>
          <w:sz w:val="28"/>
          <w:szCs w:val="28"/>
        </w:rPr>
        <w:t>可变刚度可穿戴外骨骼、药物控释植入泵、自适应光学调焦系统</w:t>
      </w:r>
      <w:r>
        <w:rPr>
          <w:rFonts w:ascii="微软雅黑" w:hAnsi="微软雅黑" w:eastAsia="微软雅黑" w:cs="微软雅黑"/>
          <w:sz w:val="28"/>
          <w:szCs w:val="28"/>
        </w:rPr>
        <w:t>等前沿领域，预计相关新兴应用市场规模</w:t>
      </w:r>
      <w:r>
        <w:rPr>
          <w:rFonts w:ascii="微软雅黑" w:hAnsi="微软雅黑" w:eastAsia="微软雅黑" w:cs="微软雅黑"/>
          <w:b/>
          <w:bCs/>
          <w:sz w:val="28"/>
          <w:szCs w:val="28"/>
        </w:rPr>
        <w:t>超过50亿元</w:t>
      </w:r>
      <w:r>
        <w:rPr>
          <w:rFonts w:hint="eastAsia" w:ascii="微软雅黑" w:hAnsi="微软雅黑" w:eastAsia="微软雅黑" w:cs="微软雅黑"/>
          <w:sz w:val="28"/>
          <w:szCs w:val="28"/>
        </w:rPr>
        <w:t>。</w:t>
      </w:r>
    </w:p>
    <w:p w14:paraId="61E76884">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市场前景分析</w:t>
      </w:r>
    </w:p>
    <w:p w14:paraId="605CB35B">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市场规模</w:t>
      </w:r>
      <w:r>
        <w:rPr>
          <w:rFonts w:hint="eastAsia" w:ascii="微软雅黑" w:hAnsi="微软雅黑" w:eastAsia="微软雅黑" w:cs="微软雅黑"/>
          <w:sz w:val="28"/>
          <w:szCs w:val="28"/>
        </w:rPr>
        <w:t>：智能康复医疗器械与软体机器人核心驱动部件当前市场规模约120亿元，年增长率超过25%，本技术若占据3%的市场份额，年潜在收益约3.6亿元；</w:t>
      </w:r>
    </w:p>
    <w:p w14:paraId="0DBF39CF">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政策支持</w:t>
      </w:r>
      <w:r>
        <w:rPr>
          <w:rFonts w:hint="eastAsia" w:ascii="微软雅黑" w:hAnsi="微软雅黑" w:eastAsia="微软雅黑" w:cs="微软雅黑"/>
          <w:sz w:val="28"/>
          <w:szCs w:val="28"/>
        </w:rPr>
        <w:t>：</w:t>
      </w:r>
      <w:r>
        <w:rPr>
          <w:rFonts w:ascii="微软雅黑" w:hAnsi="微软雅黑" w:eastAsia="微软雅黑" w:cs="微软雅黑"/>
          <w:sz w:val="28"/>
          <w:szCs w:val="28"/>
        </w:rPr>
        <w:t>国家“十四五”规划《医疗装备产业发展规划》及《机器人产业发展规划》均明确支持</w:t>
      </w:r>
      <w:r>
        <w:rPr>
          <w:rFonts w:ascii="微软雅黑" w:hAnsi="微软雅黑" w:eastAsia="微软雅黑" w:cs="微软雅黑"/>
          <w:b/>
          <w:bCs/>
          <w:sz w:val="28"/>
          <w:szCs w:val="28"/>
        </w:rPr>
        <w:t>高端康复医疗设备</w:t>
      </w:r>
      <w:r>
        <w:rPr>
          <w:rFonts w:ascii="微软雅黑" w:hAnsi="微软雅黑" w:eastAsia="微软雅黑" w:cs="微软雅黑"/>
          <w:sz w:val="28"/>
          <w:szCs w:val="28"/>
        </w:rPr>
        <w:t>和</w:t>
      </w:r>
      <w:r>
        <w:rPr>
          <w:rFonts w:ascii="微软雅黑" w:hAnsi="微软雅黑" w:eastAsia="微软雅黑" w:cs="微软雅黑"/>
          <w:b/>
          <w:bCs/>
          <w:sz w:val="28"/>
          <w:szCs w:val="28"/>
        </w:rPr>
        <w:t>智能机器人核心部件</w:t>
      </w:r>
      <w:r>
        <w:rPr>
          <w:rFonts w:ascii="微软雅黑" w:hAnsi="微软雅黑" w:eastAsia="微软雅黑" w:cs="微软雅黑"/>
          <w:sz w:val="28"/>
          <w:szCs w:val="28"/>
        </w:rPr>
        <w:t>的研发与应用，地方政府对高新技术落地项目普遍给予</w:t>
      </w:r>
      <w:r>
        <w:rPr>
          <w:rFonts w:ascii="微软雅黑" w:hAnsi="微软雅黑" w:eastAsia="微软雅黑" w:cs="微软雅黑"/>
          <w:b/>
          <w:bCs/>
          <w:sz w:val="28"/>
          <w:szCs w:val="28"/>
        </w:rPr>
        <w:t>20%-30%</w:t>
      </w:r>
      <w:r>
        <w:rPr>
          <w:rFonts w:ascii="微软雅黑" w:hAnsi="微软雅黑" w:eastAsia="微软雅黑" w:cs="微软雅黑"/>
          <w:sz w:val="28"/>
          <w:szCs w:val="28"/>
        </w:rPr>
        <w:t>的设备投资补贴</w:t>
      </w:r>
      <w:r>
        <w:rPr>
          <w:rFonts w:hint="eastAsia" w:ascii="微软雅黑" w:hAnsi="微软雅黑" w:eastAsia="微软雅黑" w:cs="微软雅黑"/>
          <w:sz w:val="28"/>
          <w:szCs w:val="28"/>
        </w:rPr>
        <w:t>；</w:t>
      </w:r>
    </w:p>
    <w:p w14:paraId="7A12E70E">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客户需求</w:t>
      </w:r>
      <w:r>
        <w:rPr>
          <w:rFonts w:hint="eastAsia" w:ascii="微软雅黑" w:hAnsi="微软雅黑" w:eastAsia="微软雅黑" w:cs="微软雅黑"/>
          <w:sz w:val="28"/>
          <w:szCs w:val="28"/>
        </w:rPr>
        <w:t>：</w:t>
      </w:r>
      <w:r>
        <w:rPr>
          <w:rFonts w:ascii="微软雅黑" w:hAnsi="微软雅黑" w:eastAsia="微软雅黑" w:cs="微软雅黑"/>
          <w:sz w:val="28"/>
          <w:szCs w:val="28"/>
        </w:rPr>
        <w:t>行业调研显示，</w:t>
      </w:r>
      <w:r>
        <w:rPr>
          <w:rFonts w:ascii="微软雅黑" w:hAnsi="微软雅黑" w:eastAsia="微软雅黑" w:cs="微软雅黑"/>
          <w:b/>
          <w:bCs/>
          <w:sz w:val="28"/>
          <w:szCs w:val="28"/>
        </w:rPr>
        <w:t>超过60%</w:t>
      </w:r>
      <w:r>
        <w:rPr>
          <w:rFonts w:ascii="微软雅黑" w:hAnsi="微软雅黑" w:eastAsia="微软雅黑" w:cs="微软雅黑"/>
          <w:sz w:val="28"/>
          <w:szCs w:val="28"/>
        </w:rPr>
        <w:t>的高端医疗器械与机器人厂商有升级驱动方案的迫切需求，其中</w:t>
      </w:r>
      <w:r>
        <w:rPr>
          <w:rFonts w:ascii="微软雅黑" w:hAnsi="微软雅黑" w:eastAsia="微软雅黑" w:cs="微软雅黑"/>
          <w:b/>
          <w:bCs/>
          <w:sz w:val="28"/>
          <w:szCs w:val="28"/>
        </w:rPr>
        <w:t>超过80%</w:t>
      </w:r>
      <w:r>
        <w:rPr>
          <w:rFonts w:ascii="微软雅黑" w:hAnsi="微软雅黑" w:eastAsia="微软雅黑" w:cs="微软雅黑"/>
          <w:sz w:val="28"/>
          <w:szCs w:val="28"/>
        </w:rPr>
        <w:t>的厂商将“输出力大、安全性高、易于集成”作为核心选型标准，与本技术优势高度匹配</w:t>
      </w:r>
      <w:r>
        <w:rPr>
          <w:rFonts w:hint="eastAsia" w:ascii="微软雅黑" w:hAnsi="微软雅黑" w:eastAsia="微软雅黑" w:cs="微软雅黑"/>
          <w:sz w:val="28"/>
          <w:szCs w:val="28"/>
        </w:rPr>
        <w:t>。</w:t>
      </w:r>
    </w:p>
    <w:p w14:paraId="18AD771E">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六、合作模式与收益分配</w:t>
      </w:r>
    </w:p>
    <w:p w14:paraId="048542E5">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可选合作模式</w:t>
      </w:r>
    </w:p>
    <w:p w14:paraId="437A9ACB">
      <w:pPr>
        <w:pStyle w:val="20"/>
        <w:rPr>
          <w:rFonts w:hint="eastAsia" w:ascii="微软雅黑" w:hAnsi="微软雅黑" w:eastAsia="微软雅黑" w:cs="微软雅黑"/>
          <w:sz w:val="28"/>
          <w:szCs w:val="28"/>
        </w:rPr>
      </w:pP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256"/>
        <w:gridCol w:w="5710"/>
        <w:gridCol w:w="2276"/>
      </w:tblGrid>
      <w:tr w14:paraId="79A0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1256" w:type="dxa"/>
            <w:tcBorders>
              <w:top w:val="single" w:color="auto" w:sz="12" w:space="0"/>
              <w:left w:val="single" w:color="auto" w:sz="12" w:space="0"/>
              <w:bottom w:val="single" w:color="auto" w:sz="4" w:space="0"/>
              <w:right w:val="single" w:color="auto" w:sz="4" w:space="0"/>
            </w:tcBorders>
            <w:vAlign w:val="center"/>
          </w:tcPr>
          <w:p w14:paraId="7A3319BD">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合作模式</w:t>
            </w:r>
          </w:p>
        </w:tc>
        <w:tc>
          <w:tcPr>
            <w:tcW w:w="5710" w:type="dxa"/>
            <w:tcBorders>
              <w:top w:val="single" w:color="auto" w:sz="12" w:space="0"/>
              <w:left w:val="single" w:color="auto" w:sz="4" w:space="0"/>
              <w:bottom w:val="single" w:color="auto" w:sz="4" w:space="0"/>
              <w:right w:val="single" w:color="auto" w:sz="4" w:space="0"/>
            </w:tcBorders>
            <w:vAlign w:val="center"/>
          </w:tcPr>
          <w:p w14:paraId="2D0A29E9">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合作内容</w:t>
            </w:r>
          </w:p>
        </w:tc>
        <w:tc>
          <w:tcPr>
            <w:tcW w:w="2276" w:type="dxa"/>
            <w:tcBorders>
              <w:top w:val="single" w:color="auto" w:sz="12" w:space="0"/>
              <w:left w:val="single" w:color="auto" w:sz="4" w:space="0"/>
              <w:bottom w:val="single" w:color="auto" w:sz="4" w:space="0"/>
              <w:right w:val="single" w:color="auto" w:sz="12" w:space="0"/>
            </w:tcBorders>
            <w:vAlign w:val="center"/>
          </w:tcPr>
          <w:p w14:paraId="64FF859C">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适合合作方类型</w:t>
            </w:r>
          </w:p>
        </w:tc>
      </w:tr>
      <w:tr w14:paraId="3E7B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13A91126">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技术转让</w:t>
            </w:r>
          </w:p>
        </w:tc>
        <w:tc>
          <w:tcPr>
            <w:tcW w:w="5710" w:type="dxa"/>
            <w:tcBorders>
              <w:top w:val="single" w:color="auto" w:sz="4" w:space="0"/>
              <w:left w:val="single" w:color="auto" w:sz="4" w:space="0"/>
              <w:bottom w:val="single" w:color="auto" w:sz="4" w:space="0"/>
              <w:right w:val="single" w:color="auto" w:sz="4" w:space="0"/>
            </w:tcBorders>
            <w:vAlign w:val="center"/>
          </w:tcPr>
          <w:p w14:paraId="558C7961">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我方提供全套技术资料 + 培训，合作方一次性支付转让费用【X万元】，享有技术独家 / 非独家使用权</w:t>
            </w:r>
          </w:p>
        </w:tc>
        <w:tc>
          <w:tcPr>
            <w:tcW w:w="2276" w:type="dxa"/>
            <w:tcBorders>
              <w:top w:val="single" w:color="auto" w:sz="4" w:space="0"/>
              <w:left w:val="single" w:color="auto" w:sz="4" w:space="0"/>
              <w:bottom w:val="single" w:color="auto" w:sz="4" w:space="0"/>
              <w:right w:val="single" w:color="auto" w:sz="12" w:space="0"/>
            </w:tcBorders>
            <w:vAlign w:val="center"/>
          </w:tcPr>
          <w:p w14:paraId="756D8EA1">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有成熟生产线、资金充足的企业</w:t>
            </w:r>
          </w:p>
        </w:tc>
      </w:tr>
      <w:tr w14:paraId="7528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54F8507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联合开发</w:t>
            </w:r>
          </w:p>
        </w:tc>
        <w:tc>
          <w:tcPr>
            <w:tcW w:w="5710" w:type="dxa"/>
            <w:tcBorders>
              <w:top w:val="single" w:color="auto" w:sz="4" w:space="0"/>
              <w:left w:val="single" w:color="auto" w:sz="4" w:space="0"/>
              <w:bottom w:val="single" w:color="auto" w:sz="4" w:space="0"/>
              <w:right w:val="single" w:color="auto" w:sz="4" w:space="0"/>
            </w:tcBorders>
            <w:vAlign w:val="center"/>
          </w:tcPr>
          <w:p w14:paraId="77859943">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双方共同投入资金 / 资源，我方主导技术优化，合作方负责市场落地，收益按【X:X】比例分配</w:t>
            </w:r>
          </w:p>
        </w:tc>
        <w:tc>
          <w:tcPr>
            <w:tcW w:w="2276" w:type="dxa"/>
            <w:tcBorders>
              <w:top w:val="single" w:color="auto" w:sz="4" w:space="0"/>
              <w:left w:val="single" w:color="auto" w:sz="4" w:space="0"/>
              <w:bottom w:val="single" w:color="auto" w:sz="4" w:space="0"/>
              <w:right w:val="single" w:color="auto" w:sz="12" w:space="0"/>
            </w:tcBorders>
            <w:vAlign w:val="center"/>
          </w:tcPr>
          <w:p w14:paraId="23ECA3C7">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需定制化技术、愿共担风险的企业</w:t>
            </w:r>
          </w:p>
        </w:tc>
      </w:tr>
      <w:tr w14:paraId="6A50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4" w:space="0"/>
              <w:right w:val="single" w:color="auto" w:sz="4" w:space="0"/>
            </w:tcBorders>
            <w:vAlign w:val="center"/>
          </w:tcPr>
          <w:p w14:paraId="64903A51">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技术入股</w:t>
            </w:r>
          </w:p>
        </w:tc>
        <w:tc>
          <w:tcPr>
            <w:tcW w:w="5710" w:type="dxa"/>
            <w:tcBorders>
              <w:top w:val="single" w:color="auto" w:sz="4" w:space="0"/>
              <w:left w:val="single" w:color="auto" w:sz="4" w:space="0"/>
              <w:bottom w:val="single" w:color="auto" w:sz="4" w:space="0"/>
              <w:right w:val="single" w:color="auto" w:sz="4" w:space="0"/>
            </w:tcBorders>
            <w:vAlign w:val="center"/>
          </w:tcPr>
          <w:p w14:paraId="40ACB8CE">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技术作价【X 万元】入股合作方企业，占股【X%】，参与企业长期收益分红</w:t>
            </w:r>
          </w:p>
        </w:tc>
        <w:tc>
          <w:tcPr>
            <w:tcW w:w="2276" w:type="dxa"/>
            <w:tcBorders>
              <w:top w:val="single" w:color="auto" w:sz="4" w:space="0"/>
              <w:left w:val="single" w:color="auto" w:sz="4" w:space="0"/>
              <w:bottom w:val="single" w:color="auto" w:sz="4" w:space="0"/>
              <w:right w:val="single" w:color="auto" w:sz="12" w:space="0"/>
            </w:tcBorders>
            <w:vAlign w:val="center"/>
          </w:tcPr>
          <w:p w14:paraId="6C8E2DED">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初创型企业、需技术赋能的项目</w:t>
            </w:r>
          </w:p>
        </w:tc>
      </w:tr>
      <w:tr w14:paraId="403C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256" w:type="dxa"/>
            <w:tcBorders>
              <w:top w:val="single" w:color="auto" w:sz="4" w:space="0"/>
              <w:left w:val="single" w:color="auto" w:sz="12" w:space="0"/>
              <w:bottom w:val="single" w:color="auto" w:sz="12" w:space="0"/>
              <w:right w:val="single" w:color="auto" w:sz="4" w:space="0"/>
            </w:tcBorders>
            <w:vAlign w:val="center"/>
          </w:tcPr>
          <w:p w14:paraId="26326D8C">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委托运营</w:t>
            </w:r>
          </w:p>
        </w:tc>
        <w:tc>
          <w:tcPr>
            <w:tcW w:w="5710" w:type="dxa"/>
            <w:tcBorders>
              <w:top w:val="single" w:color="auto" w:sz="4" w:space="0"/>
              <w:left w:val="single" w:color="auto" w:sz="4" w:space="0"/>
              <w:bottom w:val="single" w:color="auto" w:sz="12" w:space="0"/>
              <w:right w:val="single" w:color="auto" w:sz="4" w:space="0"/>
            </w:tcBorders>
            <w:vAlign w:val="center"/>
          </w:tcPr>
          <w:p w14:paraId="74B3FF3A">
            <w:pPr>
              <w:pStyle w:val="20"/>
              <w:snapToGrid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我方提供技术设备 + 运营团队，为合作方提供代工服务，按【X 元 / 件】收取服务费用</w:t>
            </w:r>
          </w:p>
        </w:tc>
        <w:tc>
          <w:tcPr>
            <w:tcW w:w="2276" w:type="dxa"/>
            <w:tcBorders>
              <w:top w:val="single" w:color="auto" w:sz="4" w:space="0"/>
              <w:left w:val="single" w:color="auto" w:sz="4" w:space="0"/>
              <w:bottom w:val="single" w:color="auto" w:sz="12" w:space="0"/>
              <w:right w:val="single" w:color="auto" w:sz="12" w:space="0"/>
            </w:tcBorders>
            <w:vAlign w:val="center"/>
          </w:tcPr>
          <w:p w14:paraId="548BF2B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缺技术团队、侧重生产的企业</w:t>
            </w:r>
          </w:p>
        </w:tc>
      </w:tr>
    </w:tbl>
    <w:p w14:paraId="692C4467">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合作方收益测算</w:t>
      </w:r>
    </w:p>
    <w:p w14:paraId="7AAE8719">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前期投入</w:t>
      </w:r>
      <w:r>
        <w:rPr>
          <w:rFonts w:hint="eastAsia" w:ascii="微软雅黑" w:hAnsi="微软雅黑" w:eastAsia="微软雅黑" w:cs="微软雅黑"/>
          <w:sz w:val="28"/>
          <w:szCs w:val="28"/>
        </w:rPr>
        <w:t>：</w:t>
      </w:r>
      <w:r>
        <w:rPr>
          <w:rFonts w:ascii="微软雅黑" w:hAnsi="微软雅黑" w:eastAsia="微软雅黑" w:cs="微软雅黑"/>
          <w:sz w:val="28"/>
          <w:szCs w:val="28"/>
        </w:rPr>
        <w:t>技术转让费用 300万元 + 设备及改造费用 100万元 = 总投入 400万元</w:t>
      </w:r>
      <w:r>
        <w:rPr>
          <w:rFonts w:hint="eastAsia" w:ascii="微软雅黑" w:hAnsi="微软雅黑" w:eastAsia="微软雅黑" w:cs="微软雅黑"/>
          <w:sz w:val="28"/>
          <w:szCs w:val="28"/>
        </w:rPr>
        <w:t>；</w:t>
      </w:r>
    </w:p>
    <w:p w14:paraId="252E64A0">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年收益</w:t>
      </w:r>
      <w:r>
        <w:rPr>
          <w:rFonts w:hint="eastAsia" w:ascii="微软雅黑" w:hAnsi="微软雅黑" w:eastAsia="微软雅黑" w:cs="微软雅黑"/>
          <w:sz w:val="28"/>
          <w:szCs w:val="28"/>
        </w:rPr>
        <w:t>：生产效率提升节省人工成本 50万元 + 能耗降低节省费用 30 万元 + 合格率提升减少返工成本 40 万元 + 产能增加带来额外营收 60 万元 = 年净收益 180 万元；</w:t>
      </w:r>
    </w:p>
    <w:p w14:paraId="4A333695">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投资回报</w:t>
      </w:r>
      <w:r>
        <w:rPr>
          <w:rFonts w:hint="eastAsia" w:ascii="微软雅黑" w:hAnsi="微软雅黑" w:eastAsia="微软雅黑" w:cs="微软雅黑"/>
          <w:sz w:val="28"/>
          <w:szCs w:val="28"/>
        </w:rPr>
        <w:t>：静态回收期约【3 年】，动态回收期约【5 年】（含资金成本），合作 5 年累计收益可达【750万元】。</w:t>
      </w:r>
    </w:p>
    <w:p w14:paraId="16EF536B">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七、技术保障与风险应对</w:t>
      </w:r>
    </w:p>
    <w:p w14:paraId="0E075EAA">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1.技术保障</w:t>
      </w:r>
      <w:r>
        <w:rPr>
          <w:rFonts w:hint="eastAsia" w:ascii="微软雅黑" w:hAnsi="微软雅黑" w:eastAsia="微软雅黑" w:cs="微软雅黑"/>
          <w:sz w:val="28"/>
          <w:szCs w:val="28"/>
        </w:rPr>
        <w:t>：</w:t>
      </w:r>
    </w:p>
    <w:p w14:paraId="1CDD69E5">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提供【2 年技术质保】，质保期内免费解决技术故障；</w:t>
      </w:r>
    </w:p>
    <w:p w14:paraId="7B17D188">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建立【2季度技术巡检】机制，协助合作方优化生产参数，持续提升效益。</w:t>
      </w:r>
    </w:p>
    <w:p w14:paraId="2D8491FF">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2.风险应对</w:t>
      </w:r>
      <w:r>
        <w:rPr>
          <w:rFonts w:hint="eastAsia" w:ascii="微软雅黑" w:hAnsi="微软雅黑" w:eastAsia="微软雅黑" w:cs="微软雅黑"/>
          <w:sz w:val="28"/>
          <w:szCs w:val="28"/>
        </w:rPr>
        <w:t>：</w:t>
      </w:r>
    </w:p>
    <w:p w14:paraId="1580AC1D">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若出现 “技术适配问题”：我方【7天内派团队驻场调整，产生费用由我方承担】；</w:t>
      </w:r>
    </w:p>
    <w:p w14:paraId="7DD440A6">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若面临 “市场需求波动”：协助合作方拓展【</w:t>
      </w:r>
      <w:r>
        <w:rPr>
          <w:rFonts w:ascii="微软雅黑" w:hAnsi="微软雅黑" w:eastAsia="微软雅黑" w:cs="微软雅黑"/>
          <w:b/>
          <w:bCs/>
          <w:sz w:val="28"/>
          <w:szCs w:val="28"/>
        </w:rPr>
        <w:t>柔性外骨骼、智能仿生义肢</w:t>
      </w:r>
      <w:r>
        <w:rPr>
          <w:rFonts w:hint="eastAsia" w:ascii="微软雅黑" w:hAnsi="微软雅黑" w:eastAsia="微软雅黑" w:cs="微软雅黑"/>
          <w:b/>
          <w:bCs/>
          <w:sz w:val="28"/>
          <w:szCs w:val="28"/>
        </w:rPr>
        <w:t>等</w:t>
      </w:r>
      <w:r>
        <w:rPr>
          <w:rFonts w:hint="eastAsia" w:ascii="微软雅黑" w:hAnsi="微软雅黑" w:eastAsia="微软雅黑" w:cs="微软雅黑"/>
          <w:sz w:val="28"/>
          <w:szCs w:val="28"/>
        </w:rPr>
        <w:t>备选应用场景】，降低单一市场风险。</w:t>
      </w:r>
    </w:p>
    <w:p w14:paraId="2955F059">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八、联系方式</w:t>
      </w:r>
    </w:p>
    <w:p w14:paraId="19775BF2">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技术对接人：【</w:t>
      </w:r>
      <w:r>
        <w:rPr>
          <w:rFonts w:hint="eastAsia" w:ascii="微软雅黑" w:hAnsi="微软雅黑" w:eastAsia="微软雅黑" w:cs="微软雅黑"/>
          <w:sz w:val="28"/>
          <w:szCs w:val="28"/>
          <w:lang w:val="en-US" w:eastAsia="zh-CN"/>
        </w:rPr>
        <w:t>陈彩云</w:t>
      </w:r>
      <w:r>
        <w:rPr>
          <w:rFonts w:hint="eastAsia" w:ascii="微软雅黑" w:hAnsi="微软雅黑" w:eastAsia="微软雅黑" w:cs="微软雅黑"/>
          <w:sz w:val="28"/>
          <w:szCs w:val="28"/>
        </w:rPr>
        <w:t>】</w:t>
      </w:r>
    </w:p>
    <w:p w14:paraId="544DEAD3">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w:t>
      </w:r>
      <w:r>
        <w:rPr>
          <w:rFonts w:hint="eastAsia" w:ascii="微软雅黑" w:hAnsi="微软雅黑" w:eastAsia="微软雅黑" w:cs="微软雅黑"/>
          <w:sz w:val="28"/>
          <w:szCs w:val="28"/>
          <w:lang w:val="en-US" w:eastAsia="zh-CN"/>
        </w:rPr>
        <w:t>13961165260</w:t>
      </w:r>
      <w:r>
        <w:rPr>
          <w:rFonts w:hint="eastAsia" w:ascii="微软雅黑" w:hAnsi="微软雅黑" w:eastAsia="微软雅黑" w:cs="微软雅黑"/>
          <w:sz w:val="28"/>
          <w:szCs w:val="28"/>
        </w:rPr>
        <w:t>】</w:t>
      </w:r>
    </w:p>
    <w:p w14:paraId="09ACADB1">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w:t>
      </w:r>
      <w:r>
        <w:rPr>
          <w:rFonts w:hint="eastAsia" w:ascii="微软雅黑" w:hAnsi="微软雅黑" w:eastAsia="微软雅黑" w:cs="微软雅黑"/>
          <w:sz w:val="28"/>
          <w:szCs w:val="28"/>
          <w:lang w:val="en-US" w:eastAsia="zh-CN"/>
        </w:rPr>
        <w:t>747018381@qq.com</w:t>
      </w:r>
      <w:r>
        <w:rPr>
          <w:rFonts w:hint="eastAsia" w:ascii="微软雅黑" w:hAnsi="微软雅黑" w:eastAsia="微软雅黑" w:cs="微软雅黑"/>
          <w:sz w:val="28"/>
          <w:szCs w:val="28"/>
        </w:rPr>
        <w:t>】</w:t>
      </w:r>
    </w:p>
    <w:p w14:paraId="6E9AEF60">
      <w:pPr>
        <w:pStyle w:val="21"/>
        <w:pBdr>
          <w:left w:val="single" w:color="BBBFC4" w:sz="18" w:space="0"/>
        </w:pBdr>
        <w:rPr>
          <w:rFonts w:hint="eastAsia" w:ascii="微软雅黑" w:hAnsi="微软雅黑" w:eastAsia="微软雅黑" w:cs="微软雅黑"/>
          <w:sz w:val="28"/>
          <w:szCs w:val="28"/>
        </w:rPr>
      </w:pPr>
    </w:p>
    <w:p w14:paraId="6F333C03">
      <w:pPr>
        <w:pStyle w:val="20"/>
        <w:rPr>
          <w:rFonts w:hint="eastAsia" w:ascii="微软雅黑" w:hAnsi="微软雅黑" w:eastAsia="微软雅黑" w:cs="微软雅黑"/>
          <w:sz w:val="28"/>
          <w:szCs w:val="28"/>
        </w:rPr>
      </w:pPr>
    </w:p>
    <w:p w14:paraId="1A1D4745">
      <w:pPr>
        <w:pStyle w:val="20"/>
        <w:rPr>
          <w:rFonts w:hint="eastAsia" w:ascii="微软雅黑" w:hAnsi="微软雅黑" w:eastAsia="微软雅黑" w:cs="微软雅黑"/>
          <w:sz w:val="28"/>
          <w:szCs w:val="28"/>
        </w:rPr>
      </w:pPr>
    </w:p>
    <w:p w14:paraId="2033D51C">
      <w:pPr>
        <w:pStyle w:val="20"/>
        <w:rPr>
          <w:rFonts w:hint="eastAsia" w:ascii="微软雅黑" w:hAnsi="微软雅黑" w:eastAsia="微软雅黑" w:cs="微软雅黑"/>
          <w:sz w:val="28"/>
          <w:szCs w:val="28"/>
        </w:rPr>
      </w:pPr>
    </w:p>
    <w:p w14:paraId="3DC14D1C">
      <w:pPr>
        <w:pStyle w:val="20"/>
        <w:rPr>
          <w:rFonts w:hint="eastAsia" w:ascii="微软雅黑" w:hAnsi="微软雅黑" w:eastAsia="微软雅黑" w:cs="微软雅黑"/>
          <w:sz w:val="28"/>
          <w:szCs w:val="28"/>
        </w:rPr>
      </w:pPr>
    </w:p>
    <w:p w14:paraId="13E8BABE">
      <w:pPr>
        <w:pStyle w:val="2"/>
        <w:jc w:val="center"/>
        <w:rPr>
          <w:rFonts w:hint="eastAsia" w:ascii="微软雅黑" w:hAnsi="微软雅黑" w:eastAsia="微软雅黑" w:cs="微软雅黑"/>
        </w:rPr>
      </w:pPr>
      <w:bookmarkStart w:id="0" w:name="_Hlk212475800"/>
    </w:p>
    <w:p w14:paraId="5762C90A">
      <w:pPr>
        <w:pStyle w:val="2"/>
        <w:jc w:val="center"/>
        <w:rPr>
          <w:rFonts w:hint="eastAsia" w:ascii="微软雅黑" w:hAnsi="微软雅黑" w:eastAsia="微软雅黑" w:cs="微软雅黑"/>
        </w:rPr>
      </w:pPr>
      <w:r>
        <w:rPr>
          <w:rFonts w:hint="eastAsia" w:ascii="微软雅黑" w:hAnsi="微软雅黑" w:eastAsia="微软雅黑" w:cs="微软雅黑"/>
        </w:rPr>
        <w:t xml:space="preserve"> 拟转移转化技术成果简介</w:t>
      </w:r>
    </w:p>
    <w:p w14:paraId="412703AF">
      <w:pPr>
        <w:pStyle w:val="2"/>
        <w:jc w:val="center"/>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rPr>
        <w:t xml:space="preserve"> </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常州市国家大学科技园</w:t>
      </w:r>
      <w:r>
        <w:rPr>
          <w:rFonts w:hint="eastAsia" w:ascii="微软雅黑" w:hAnsi="微软雅黑" w:eastAsia="微软雅黑" w:cs="微软雅黑"/>
          <w:b w:val="0"/>
          <w:bCs w:val="0"/>
          <w:sz w:val="28"/>
          <w:szCs w:val="28"/>
          <w:lang w:val="en-US" w:eastAsia="zh-CN"/>
        </w:rPr>
        <w:t>提供）</w:t>
      </w:r>
    </w:p>
    <w:p w14:paraId="1ACB38D2">
      <w:pPr>
        <w:rPr>
          <w:rFonts w:hint="eastAsia"/>
        </w:rPr>
      </w:pPr>
    </w:p>
    <w:p w14:paraId="5AE2098B">
      <w:pPr>
        <w:pStyle w:val="2"/>
        <w:jc w:val="center"/>
        <w:rPr>
          <w:rFonts w:ascii="微软雅黑" w:hAnsi="微软雅黑" w:eastAsia="微软雅黑" w:cs="微软雅黑"/>
          <w:sz w:val="28"/>
          <w:szCs w:val="28"/>
        </w:rPr>
      </w:pPr>
      <w:r>
        <w:rPr>
          <w:rFonts w:hint="eastAsia" w:ascii="微软雅黑" w:hAnsi="微软雅黑" w:eastAsia="微软雅黑" w:cs="微软雅黑"/>
          <w:sz w:val="28"/>
          <w:szCs w:val="28"/>
        </w:rPr>
        <w:t>柔性固态聚合物锌离子电池</w:t>
      </w:r>
      <w:bookmarkEnd w:id="0"/>
      <w:r>
        <w:rPr>
          <w:rFonts w:hint="eastAsia" w:ascii="微软雅黑" w:hAnsi="微软雅黑" w:eastAsia="微软雅黑" w:cs="微软雅黑"/>
          <w:sz w:val="28"/>
          <w:szCs w:val="28"/>
        </w:rPr>
        <w:t>—— 高性能柔性水系电池技术的创新与突破</w:t>
      </w:r>
    </w:p>
    <w:p w14:paraId="7077CB99">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970"/>
        <w:gridCol w:w="7272"/>
      </w:tblGrid>
      <w:tr w14:paraId="30CE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2E1FAF0A">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272" w:type="dxa"/>
            <w:tcBorders>
              <w:top w:val="single" w:color="auto" w:sz="12" w:space="0"/>
              <w:left w:val="single" w:color="auto" w:sz="4" w:space="0"/>
              <w:bottom w:val="single" w:color="auto" w:sz="4" w:space="0"/>
              <w:right w:val="single" w:color="auto" w:sz="12" w:space="0"/>
            </w:tcBorders>
            <w:vAlign w:val="center"/>
          </w:tcPr>
          <w:p w14:paraId="1D898339">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16A1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A9EB54B">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272" w:type="dxa"/>
            <w:tcBorders>
              <w:top w:val="single" w:color="auto" w:sz="4" w:space="0"/>
              <w:left w:val="single" w:color="auto" w:sz="4" w:space="0"/>
              <w:bottom w:val="single" w:color="auto" w:sz="4" w:space="0"/>
              <w:right w:val="single" w:color="auto" w:sz="12" w:space="0"/>
            </w:tcBorders>
            <w:vAlign w:val="center"/>
          </w:tcPr>
          <w:p w14:paraId="310B3213">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 xml:space="preserve">新能源 </w:t>
            </w:r>
          </w:p>
        </w:tc>
      </w:tr>
      <w:tr w14:paraId="3E0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10E94EA">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272" w:type="dxa"/>
            <w:tcBorders>
              <w:top w:val="single" w:color="auto" w:sz="4" w:space="0"/>
              <w:left w:val="single" w:color="auto" w:sz="4" w:space="0"/>
              <w:bottom w:val="single" w:color="auto" w:sz="4" w:space="0"/>
              <w:right w:val="single" w:color="auto" w:sz="12" w:space="0"/>
            </w:tcBorders>
            <w:vAlign w:val="center"/>
          </w:tcPr>
          <w:p w14:paraId="564C02BA">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常州大学</w:t>
            </w:r>
          </w:p>
        </w:tc>
      </w:tr>
      <w:tr w14:paraId="2E83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7322767">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272" w:type="dxa"/>
            <w:tcBorders>
              <w:top w:val="single" w:color="auto" w:sz="4" w:space="0"/>
              <w:left w:val="single" w:color="auto" w:sz="4" w:space="0"/>
              <w:bottom w:val="single" w:color="auto" w:sz="4" w:space="0"/>
              <w:right w:val="single" w:color="auto" w:sz="12" w:space="0"/>
            </w:tcBorders>
            <w:vAlign w:val="center"/>
          </w:tcPr>
          <w:p w14:paraId="3E347424">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实验室阶段（已完成小试）</w:t>
            </w:r>
          </w:p>
        </w:tc>
      </w:tr>
      <w:tr w14:paraId="67EA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0927AEF">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272" w:type="dxa"/>
            <w:tcBorders>
              <w:top w:val="single" w:color="auto" w:sz="4" w:space="0"/>
              <w:left w:val="single" w:color="auto" w:sz="4" w:space="0"/>
              <w:bottom w:val="single" w:color="auto" w:sz="4" w:space="0"/>
              <w:right w:val="single" w:color="auto" w:sz="12" w:space="0"/>
            </w:tcBorders>
            <w:vAlign w:val="center"/>
          </w:tcPr>
          <w:p w14:paraId="1D8678F1">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已授权</w:t>
            </w:r>
            <w:r>
              <w:rPr>
                <w:rFonts w:ascii="微软雅黑" w:hAnsi="微软雅黑" w:eastAsia="微软雅黑" w:cs="微软雅黑"/>
                <w:sz w:val="28"/>
                <w:szCs w:val="28"/>
              </w:rPr>
              <w:t>20</w:t>
            </w:r>
            <w:r>
              <w:rPr>
                <w:rFonts w:hint="eastAsia" w:ascii="微软雅黑" w:hAnsi="微软雅黑" w:eastAsia="微软雅黑" w:cs="微软雅黑"/>
                <w:sz w:val="28"/>
                <w:szCs w:val="28"/>
              </w:rPr>
              <w:t>项发明专利</w:t>
            </w:r>
          </w:p>
        </w:tc>
      </w:tr>
      <w:tr w14:paraId="75CB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5D6A4C9A">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272" w:type="dxa"/>
            <w:tcBorders>
              <w:top w:val="single" w:color="auto" w:sz="4" w:space="0"/>
              <w:left w:val="single" w:color="auto" w:sz="4" w:space="0"/>
              <w:bottom w:val="single" w:color="auto" w:sz="12" w:space="0"/>
              <w:right w:val="single" w:color="auto" w:sz="12" w:space="0"/>
            </w:tcBorders>
            <w:vAlign w:val="center"/>
          </w:tcPr>
          <w:p w14:paraId="1E7420D6">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负责人袁菁菁博士，硕导，高工。中国化学会会员，在水系电池、超级电容器等水系储能领域发表SCI论文20余篇，授权发明专利9件。参与国家自然基金项目3项，主持2023年度江苏省科技计划（青年基金）等省级项目2项。带领团队荣获2023年度常州市第十七届自然科学优秀学术论文，2022年度江苏省科协青年会员（化学化工领域）创新创业大赛一等奖。团队共</w:t>
            </w:r>
            <w:r>
              <w:rPr>
                <w:rFonts w:ascii="微软雅黑" w:hAnsi="微软雅黑" w:eastAsia="微软雅黑" w:cs="微软雅黑"/>
                <w:sz w:val="28"/>
                <w:szCs w:val="28"/>
              </w:rPr>
              <w:t>12</w:t>
            </w:r>
            <w:r>
              <w:rPr>
                <w:rFonts w:hint="eastAsia" w:ascii="微软雅黑" w:hAnsi="微软雅黑" w:eastAsia="微软雅黑" w:cs="微软雅黑"/>
                <w:sz w:val="28"/>
                <w:szCs w:val="28"/>
              </w:rPr>
              <w:t>人（其中，博士</w:t>
            </w:r>
            <w:r>
              <w:rPr>
                <w:rFonts w:ascii="微软雅黑" w:hAnsi="微软雅黑" w:eastAsia="微软雅黑" w:cs="微软雅黑"/>
                <w:sz w:val="28"/>
                <w:szCs w:val="28"/>
              </w:rPr>
              <w:t>5</w:t>
            </w:r>
            <w:r>
              <w:rPr>
                <w:rFonts w:hint="eastAsia" w:ascii="微软雅黑" w:hAnsi="微软雅黑" w:eastAsia="微软雅黑" w:cs="微软雅黑"/>
                <w:sz w:val="28"/>
                <w:szCs w:val="28"/>
              </w:rPr>
              <w:t>人）</w:t>
            </w:r>
          </w:p>
        </w:tc>
      </w:tr>
    </w:tbl>
    <w:p w14:paraId="014CF7F6">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二、技术解决的核心痛点（引发合作方共鸣）</w:t>
      </w:r>
    </w:p>
    <w:p w14:paraId="7E335A7E">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6A1036A4">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柔性安全性的电池需求持续增长，常用的柔性电解质材料无机固态电解质“界面电阻高、离子电导率待提升”，无法满足可穿戴设备、医疗设备和智能家居市场的发展。</w:t>
      </w:r>
    </w:p>
    <w:p w14:paraId="407B1631">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03F591BA">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目前行业内常用固态电解质氧化物脆性大、界面阻抗高；硫化物空气敏感、毒性高，无法满足市场升级需求。</w:t>
      </w:r>
    </w:p>
    <w:p w14:paraId="7108F7E1">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6340C947">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1. 核心技术原理</w:t>
      </w:r>
    </w:p>
    <w:p w14:paraId="2AFAF493">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聚合物凝胶电解质：离子电导率高、柔韧性好、机械强度较低，缺点：选择有限，结构类似。离子电导率低，循环稳定性差，可通过加入不同类型的“添加剂”增强其性能。</w:t>
      </w:r>
      <w:r>
        <w:rPr>
          <w:rFonts w:ascii="微软雅黑" w:hAnsi="微软雅黑" w:eastAsia="微软雅黑" w:cs="微软雅黑"/>
          <w:sz w:val="28"/>
          <w:szCs w:val="28"/>
        </w:rPr>
        <w:t xml:space="preserve"> </w:t>
      </w:r>
    </w:p>
    <w:p w14:paraId="7C071BD9">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2. 关键性能指标对比</w:t>
      </w: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403"/>
        <w:gridCol w:w="2777"/>
        <w:gridCol w:w="2924"/>
        <w:gridCol w:w="2403"/>
      </w:tblGrid>
      <w:tr w14:paraId="040D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12" w:space="0"/>
              <w:left w:val="single" w:color="auto" w:sz="12" w:space="0"/>
              <w:bottom w:val="single" w:color="auto" w:sz="4" w:space="0"/>
              <w:right w:val="single" w:color="auto" w:sz="4" w:space="0"/>
            </w:tcBorders>
            <w:vAlign w:val="center"/>
          </w:tcPr>
          <w:p w14:paraId="06BF2ACB">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性能指标</w:t>
            </w:r>
          </w:p>
        </w:tc>
        <w:tc>
          <w:tcPr>
            <w:tcW w:w="2777" w:type="dxa"/>
            <w:tcBorders>
              <w:top w:val="single" w:color="auto" w:sz="12" w:space="0"/>
              <w:left w:val="single" w:color="auto" w:sz="4" w:space="0"/>
              <w:bottom w:val="single" w:color="auto" w:sz="4" w:space="0"/>
              <w:right w:val="single" w:color="auto" w:sz="4" w:space="0"/>
            </w:tcBorders>
            <w:vAlign w:val="center"/>
          </w:tcPr>
          <w:p w14:paraId="1B25C4D5">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本技术成果</w:t>
            </w:r>
          </w:p>
        </w:tc>
        <w:tc>
          <w:tcPr>
            <w:tcW w:w="2924" w:type="dxa"/>
            <w:tcBorders>
              <w:top w:val="single" w:color="auto" w:sz="12" w:space="0"/>
              <w:left w:val="single" w:color="auto" w:sz="4" w:space="0"/>
              <w:bottom w:val="single" w:color="auto" w:sz="4" w:space="0"/>
              <w:right w:val="single" w:color="auto" w:sz="4" w:space="0"/>
            </w:tcBorders>
            <w:vAlign w:val="center"/>
          </w:tcPr>
          <w:p w14:paraId="100EC75E">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行业主流技术</w:t>
            </w:r>
          </w:p>
        </w:tc>
        <w:tc>
          <w:tcPr>
            <w:tcW w:w="2403" w:type="dxa"/>
            <w:tcBorders>
              <w:top w:val="single" w:color="auto" w:sz="12" w:space="0"/>
              <w:left w:val="single" w:color="auto" w:sz="4" w:space="0"/>
              <w:bottom w:val="single" w:color="auto" w:sz="4" w:space="0"/>
              <w:right w:val="single" w:color="auto" w:sz="12" w:space="0"/>
            </w:tcBorders>
            <w:vAlign w:val="center"/>
          </w:tcPr>
          <w:p w14:paraId="409C3DED">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优势差异</w:t>
            </w:r>
          </w:p>
        </w:tc>
      </w:tr>
      <w:tr w14:paraId="2EDF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A784782">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安全性/环保性</w:t>
            </w:r>
          </w:p>
        </w:tc>
        <w:tc>
          <w:tcPr>
            <w:tcW w:w="2777" w:type="dxa"/>
            <w:tcBorders>
              <w:top w:val="single" w:color="auto" w:sz="4" w:space="0"/>
              <w:left w:val="single" w:color="auto" w:sz="4" w:space="0"/>
              <w:bottom w:val="single" w:color="auto" w:sz="4" w:space="0"/>
              <w:right w:val="single" w:color="auto" w:sz="4" w:space="0"/>
            </w:tcBorders>
            <w:vAlign w:val="center"/>
          </w:tcPr>
          <w:p w14:paraId="42E93A75">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锌离子电池（无重金属、水系电解液，安全性高、环保）</w:t>
            </w:r>
          </w:p>
        </w:tc>
        <w:tc>
          <w:tcPr>
            <w:tcW w:w="2924" w:type="dxa"/>
            <w:tcBorders>
              <w:top w:val="single" w:color="auto" w:sz="4" w:space="0"/>
              <w:left w:val="single" w:color="auto" w:sz="4" w:space="0"/>
              <w:bottom w:val="single" w:color="auto" w:sz="4" w:space="0"/>
              <w:right w:val="single" w:color="auto" w:sz="4" w:space="0"/>
            </w:tcBorders>
            <w:vAlign w:val="center"/>
          </w:tcPr>
          <w:p w14:paraId="76C5C04C">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锂离子电池（有机电解液，存在热失控风险，部分材料环保性待提升）</w:t>
            </w:r>
          </w:p>
        </w:tc>
        <w:tc>
          <w:tcPr>
            <w:tcW w:w="2403" w:type="dxa"/>
            <w:tcBorders>
              <w:top w:val="single" w:color="auto" w:sz="4" w:space="0"/>
              <w:left w:val="single" w:color="auto" w:sz="4" w:space="0"/>
              <w:bottom w:val="single" w:color="auto" w:sz="4" w:space="0"/>
              <w:right w:val="single" w:color="auto" w:sz="12" w:space="0"/>
            </w:tcBorders>
            <w:vAlign w:val="center"/>
          </w:tcPr>
          <w:p w14:paraId="0D6E2F70">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安全性更优、环保性突出，无重金属和有机试剂的污染风险</w:t>
            </w:r>
          </w:p>
        </w:tc>
      </w:tr>
      <w:tr w14:paraId="5D71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19EF783">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成本</w:t>
            </w:r>
          </w:p>
        </w:tc>
        <w:tc>
          <w:tcPr>
            <w:tcW w:w="2777" w:type="dxa"/>
            <w:tcBorders>
              <w:top w:val="single" w:color="auto" w:sz="4" w:space="0"/>
              <w:left w:val="single" w:color="auto" w:sz="4" w:space="0"/>
              <w:bottom w:val="single" w:color="auto" w:sz="4" w:space="0"/>
              <w:right w:val="single" w:color="auto" w:sz="4" w:space="0"/>
            </w:tcBorders>
            <w:vAlign w:val="center"/>
          </w:tcPr>
          <w:p w14:paraId="29290E0F">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原料（锌、电解液等）成本低，制备工艺简单</w:t>
            </w:r>
          </w:p>
        </w:tc>
        <w:tc>
          <w:tcPr>
            <w:tcW w:w="2924" w:type="dxa"/>
            <w:tcBorders>
              <w:top w:val="single" w:color="auto" w:sz="4" w:space="0"/>
              <w:left w:val="single" w:color="auto" w:sz="4" w:space="0"/>
              <w:bottom w:val="single" w:color="auto" w:sz="4" w:space="0"/>
              <w:right w:val="single" w:color="auto" w:sz="4" w:space="0"/>
            </w:tcBorders>
            <w:vAlign w:val="center"/>
          </w:tcPr>
          <w:p w14:paraId="2B119151">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锂离子电池（锂资源稀缺，原料及工艺成本高）</w:t>
            </w:r>
          </w:p>
        </w:tc>
        <w:tc>
          <w:tcPr>
            <w:tcW w:w="2403" w:type="dxa"/>
            <w:tcBorders>
              <w:top w:val="single" w:color="auto" w:sz="4" w:space="0"/>
              <w:left w:val="single" w:color="auto" w:sz="4" w:space="0"/>
              <w:bottom w:val="single" w:color="auto" w:sz="4" w:space="0"/>
              <w:right w:val="single" w:color="auto" w:sz="12" w:space="0"/>
            </w:tcBorders>
            <w:vAlign w:val="center"/>
          </w:tcPr>
          <w:p w14:paraId="46F4C94B">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成本降低 30%-50%，具备显著价格优势</w:t>
            </w:r>
          </w:p>
        </w:tc>
      </w:tr>
      <w:tr w14:paraId="648A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3E090F6">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核心效率</w:t>
            </w:r>
          </w:p>
        </w:tc>
        <w:tc>
          <w:tcPr>
            <w:tcW w:w="2777" w:type="dxa"/>
            <w:tcBorders>
              <w:top w:val="single" w:color="auto" w:sz="4" w:space="0"/>
              <w:left w:val="single" w:color="auto" w:sz="4" w:space="0"/>
              <w:bottom w:val="single" w:color="auto" w:sz="4" w:space="0"/>
              <w:right w:val="single" w:color="auto" w:sz="4" w:space="0"/>
            </w:tcBorders>
            <w:vAlign w:val="center"/>
          </w:tcPr>
          <w:p w14:paraId="4A872F9B">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电池能量密度接近市售的锂离子电池，约180Wh/kg</w:t>
            </w:r>
          </w:p>
        </w:tc>
        <w:tc>
          <w:tcPr>
            <w:tcW w:w="2924" w:type="dxa"/>
            <w:tcBorders>
              <w:top w:val="single" w:color="auto" w:sz="4" w:space="0"/>
              <w:left w:val="single" w:color="auto" w:sz="4" w:space="0"/>
              <w:bottom w:val="single" w:color="auto" w:sz="4" w:space="0"/>
              <w:right w:val="single" w:color="auto" w:sz="4" w:space="0"/>
            </w:tcBorders>
            <w:vAlign w:val="center"/>
          </w:tcPr>
          <w:p w14:paraId="00BC91C8">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锂离子电池的能量密度约200Wh/kg。</w:t>
            </w:r>
          </w:p>
        </w:tc>
        <w:tc>
          <w:tcPr>
            <w:tcW w:w="2403" w:type="dxa"/>
            <w:tcBorders>
              <w:top w:val="single" w:color="auto" w:sz="4" w:space="0"/>
              <w:left w:val="single" w:color="auto" w:sz="4" w:space="0"/>
              <w:bottom w:val="single" w:color="auto" w:sz="4" w:space="0"/>
              <w:right w:val="single" w:color="auto" w:sz="12" w:space="0"/>
            </w:tcBorders>
            <w:vAlign w:val="center"/>
          </w:tcPr>
          <w:p w14:paraId="5BE1F928">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电池能量密度差异较小</w:t>
            </w:r>
          </w:p>
        </w:tc>
      </w:tr>
      <w:tr w14:paraId="0BC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88EFA16">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稳定性</w:t>
            </w:r>
          </w:p>
        </w:tc>
        <w:tc>
          <w:tcPr>
            <w:tcW w:w="2777" w:type="dxa"/>
            <w:tcBorders>
              <w:top w:val="single" w:color="auto" w:sz="4" w:space="0"/>
              <w:left w:val="single" w:color="auto" w:sz="4" w:space="0"/>
              <w:bottom w:val="single" w:color="auto" w:sz="4" w:space="0"/>
              <w:right w:val="single" w:color="auto" w:sz="4" w:space="0"/>
            </w:tcBorders>
            <w:vAlign w:val="center"/>
          </w:tcPr>
          <w:p w14:paraId="206F9EFE">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电池循环寿命（循环千次后容量保持率高）</w:t>
            </w:r>
          </w:p>
        </w:tc>
        <w:tc>
          <w:tcPr>
            <w:tcW w:w="2924" w:type="dxa"/>
            <w:tcBorders>
              <w:top w:val="single" w:color="auto" w:sz="4" w:space="0"/>
              <w:left w:val="single" w:color="auto" w:sz="4" w:space="0"/>
              <w:bottom w:val="single" w:color="auto" w:sz="4" w:space="0"/>
              <w:right w:val="single" w:color="auto" w:sz="4" w:space="0"/>
            </w:tcBorders>
            <w:vAlign w:val="center"/>
          </w:tcPr>
          <w:p w14:paraId="4EF15F22">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锂离子电池（循环过程中易出现容量衰减、析锂等问题）</w:t>
            </w:r>
          </w:p>
        </w:tc>
        <w:tc>
          <w:tcPr>
            <w:tcW w:w="2403" w:type="dxa"/>
            <w:tcBorders>
              <w:top w:val="single" w:color="auto" w:sz="4" w:space="0"/>
              <w:left w:val="single" w:color="auto" w:sz="4" w:space="0"/>
              <w:bottom w:val="single" w:color="auto" w:sz="4" w:space="0"/>
              <w:right w:val="single" w:color="auto" w:sz="12" w:space="0"/>
            </w:tcBorders>
            <w:vAlign w:val="center"/>
          </w:tcPr>
          <w:p w14:paraId="411C8A27">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电池循环寿命延长（循环寿命提升20% ）</w:t>
            </w:r>
          </w:p>
        </w:tc>
      </w:tr>
      <w:tr w14:paraId="6F54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6D91D3E6">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适配性</w:t>
            </w:r>
          </w:p>
        </w:tc>
        <w:tc>
          <w:tcPr>
            <w:tcW w:w="2777" w:type="dxa"/>
            <w:tcBorders>
              <w:top w:val="single" w:color="auto" w:sz="4" w:space="0"/>
              <w:left w:val="single" w:color="auto" w:sz="4" w:space="0"/>
              <w:bottom w:val="single" w:color="auto" w:sz="12" w:space="0"/>
              <w:right w:val="single" w:color="auto" w:sz="4" w:space="0"/>
            </w:tcBorders>
            <w:vAlign w:val="center"/>
          </w:tcPr>
          <w:p w14:paraId="5E4E7F6A">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电池折叠后可正常供能</w:t>
            </w:r>
          </w:p>
        </w:tc>
        <w:tc>
          <w:tcPr>
            <w:tcW w:w="2924" w:type="dxa"/>
            <w:tcBorders>
              <w:top w:val="single" w:color="auto" w:sz="4" w:space="0"/>
              <w:left w:val="single" w:color="auto" w:sz="4" w:space="0"/>
              <w:bottom w:val="single" w:color="auto" w:sz="12" w:space="0"/>
              <w:right w:val="single" w:color="auto" w:sz="4" w:space="0"/>
            </w:tcBorders>
            <w:vAlign w:val="center"/>
          </w:tcPr>
          <w:p w14:paraId="1EF00AA8">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锂离子电池（刚性结构，折叠易损坏）</w:t>
            </w:r>
          </w:p>
        </w:tc>
        <w:tc>
          <w:tcPr>
            <w:tcW w:w="2403" w:type="dxa"/>
            <w:tcBorders>
              <w:top w:val="single" w:color="auto" w:sz="4" w:space="0"/>
              <w:left w:val="single" w:color="auto" w:sz="4" w:space="0"/>
              <w:bottom w:val="single" w:color="auto" w:sz="12" w:space="0"/>
              <w:right w:val="single" w:color="auto" w:sz="12" w:space="0"/>
            </w:tcBorders>
            <w:vAlign w:val="center"/>
          </w:tcPr>
          <w:p w14:paraId="51EBAF84">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能量随“形“而动，赋能未来科技</w:t>
            </w:r>
          </w:p>
        </w:tc>
      </w:tr>
    </w:tbl>
    <w:p w14:paraId="5049EACB">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3. 核心创新点</w:t>
      </w:r>
    </w:p>
    <w:p w14:paraId="13616703">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本项目团队经过持续攻关，在柔性固态聚合物锌离子电池领域实现三大核心技术突破，形成了完整的技术体系并获得多项知识产权保护：</w:t>
      </w:r>
    </w:p>
    <w:p w14:paraId="1AB9A4E6">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（一）高容量缺陷型正极材料技术</w:t>
      </w:r>
    </w:p>
    <w:p w14:paraId="5EF7D7FB">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针对现有锌离子电池容量偏低的行业难题，团队创新采用构建高性能缺陷型正极材料的核心技术。通过精准设计氧空位等缺陷结构，大幅提升</w:t>
      </w:r>
      <w:r>
        <w:rPr>
          <w:rFonts w:ascii="微软雅黑" w:hAnsi="微软雅黑" w:eastAsia="微软雅黑" w:cs="微软雅黑"/>
          <w:b w:val="0"/>
          <w:bCs w:val="0"/>
          <w:sz w:val="28"/>
          <w:szCs w:val="28"/>
        </w:rPr>
        <w:t>Zn²</w:t>
      </w:r>
      <w:r>
        <w:rPr>
          <w:rFonts w:hint="eastAsia" w:ascii="MS Gothic" w:hAnsi="MS Gothic" w:eastAsia="MS Gothic" w:cs="MS Gothic"/>
          <w:b w:val="0"/>
          <w:bCs w:val="0"/>
          <w:sz w:val="28"/>
          <w:szCs w:val="28"/>
        </w:rPr>
        <w:t>⁺</w:t>
      </w:r>
      <w:r>
        <w:rPr>
          <w:rFonts w:hint="eastAsia" w:ascii="微软雅黑" w:hAnsi="微软雅黑" w:eastAsia="微软雅黑" w:cs="微软雅黑"/>
          <w:b w:val="0"/>
          <w:bCs w:val="0"/>
          <w:sz w:val="28"/>
          <w:szCs w:val="28"/>
        </w:rPr>
        <w:t>嵌入</w:t>
      </w:r>
      <w:r>
        <w:rPr>
          <w:rFonts w:ascii="微软雅黑" w:hAnsi="微软雅黑" w:eastAsia="微软雅黑" w:cs="微软雅黑"/>
          <w:b w:val="0"/>
          <w:bCs w:val="0"/>
          <w:sz w:val="28"/>
          <w:szCs w:val="28"/>
        </w:rPr>
        <w:t>/</w:t>
      </w:r>
      <w:r>
        <w:rPr>
          <w:rFonts w:hint="eastAsia" w:ascii="微软雅黑" w:hAnsi="微软雅黑" w:eastAsia="微软雅黑" w:cs="微软雅黑"/>
          <w:b w:val="0"/>
          <w:bCs w:val="0"/>
          <w:sz w:val="28"/>
          <w:szCs w:val="28"/>
        </w:rPr>
        <w:t>脱出的活性位点数量与扩散速率，实现电池高比容量特性；同时，缺陷结构能够有效缓冲充放电过程中的体积变化，抑制正极材料粉化与溶解，显著提升电池稳定性。</w:t>
      </w:r>
    </w:p>
    <w:p w14:paraId="65259C83">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（二）双网络结构聚合物凝胶电解质技术</w:t>
      </w:r>
    </w:p>
    <w:p w14:paraId="6EF22FBE">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聚焦水系电池易漏液的关键痛点，研发出双网络结构聚合物凝胶电解质。该电解质具备优异的力学性能，使电池成品抗拉伸强度提升50%，可耐受充放电过程中的体积变化，避免机械损伤导致的短路风险；其多孔结构与分子链协同作用形成的优化配比，为Zn2+提供丰富传输通道，成功解决传统聚合物电解质低温导电差、高温易分解的技术难题；改性后的电解质密实度与均匀性显著提升，不仅从根本上解决漏液问题，还易于封装，适配各类异形电池结构。</w:t>
      </w:r>
    </w:p>
    <w:p w14:paraId="5C1E8A47">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（三）柔性固态长循环技术</w:t>
      </w:r>
    </w:p>
    <w:p w14:paraId="0AE690A9">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为延长电池使用寿命，团队研发的柔性固态锌离子电池采用含亲水官能团的聚合物构成电解质，通过氢键交联保证结构完整性，大幅提升电池稳定性；同时在电解质配方中掺杂专用添加剂，突破电池寿命上限。该技术有效解决了传统电池循环性能差的问题，为电池在长期使用场景中的应用提供了保障，显著提升了产品的实用性与市场竞争力。</w:t>
      </w:r>
    </w:p>
    <w:p w14:paraId="060CE838">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四、技术落地条件与实施路径</w:t>
      </w:r>
    </w:p>
    <w:p w14:paraId="5705B6A8">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落地基础要求</w:t>
      </w:r>
    </w:p>
    <w:p w14:paraId="50BF41C4"/>
    <w:p w14:paraId="5B29B0BD">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硬件条件</w:t>
      </w:r>
      <w:r>
        <w:rPr>
          <w:rFonts w:hint="eastAsia" w:ascii="微软雅黑" w:hAnsi="微软雅黑" w:eastAsia="微软雅黑" w:cs="微软雅黑"/>
          <w:sz w:val="28"/>
          <w:szCs w:val="28"/>
        </w:rPr>
        <w:t>：需【150-200㎡生产场地（含配料区、涂布区、封装区）/ 50L 反应釜 2 台、真空干燥箱 1 台、柔性涂布机 1 台（精度 ±0.01mm）/ 30-50KW 供电能力】，现有生产线【需简单改造（改造成本约20-30 万元，主要优化涂布张力控制、封装防水结构）】；</w:t>
      </w:r>
    </w:p>
    <w:p w14:paraId="0D153CB2">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人员要求</w:t>
      </w:r>
      <w:r>
        <w:rPr>
          <w:rFonts w:hint="eastAsia" w:ascii="微软雅黑" w:hAnsi="微软雅黑" w:eastAsia="微软雅黑" w:cs="微软雅黑"/>
          <w:sz w:val="28"/>
          <w:szCs w:val="28"/>
        </w:rPr>
        <w:t>：需【3-5 名技术操作人员（具备电池装配 / 涂布基础技能）/ 1-2 名设备维护人员】，我方提供【免费培训 8-10 人次（含实操 + 理论）/ 全套技术操作手册（含 SOP 流程）/ 全年 24 小时远程指导】；</w:t>
      </w:r>
    </w:p>
    <w:p w14:paraId="124B035F">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资金投入</w:t>
      </w:r>
      <w:r>
        <w:rPr>
          <w:rFonts w:hint="eastAsia" w:ascii="微软雅黑" w:hAnsi="微软雅黑" w:eastAsia="微软雅黑" w:cs="微软雅黑"/>
          <w:sz w:val="28"/>
          <w:szCs w:val="28"/>
        </w:rPr>
        <w:t>：单条生产线落地总投入约【45-60 万元】（（含设备采购 30-40 万元、安装调试 5-8 万元、前期原料 5-7 万元、改造费用 8-12 万元），投资回收期约【3~5年】。</w:t>
      </w:r>
    </w:p>
    <w:p w14:paraId="0F013E7B">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2. 落地实施步骤</w:t>
      </w:r>
    </w:p>
    <w:p w14:paraId="3DC6A191">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前期准备（30-60 天）</w:t>
      </w:r>
      <w:r>
        <w:rPr>
          <w:rFonts w:hint="eastAsia" w:ascii="微软雅黑" w:hAnsi="微软雅黑" w:eastAsia="微软雅黑" w:cs="微软雅黑"/>
          <w:sz w:val="28"/>
          <w:szCs w:val="28"/>
        </w:rPr>
        <w:t>：合作方提供场地 / 设备参数，我方出具《定制化落地方案》；</w:t>
      </w:r>
    </w:p>
    <w:p w14:paraId="083109F3">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设备适配 / 改造（30-60 天）</w:t>
      </w:r>
      <w:r>
        <w:rPr>
          <w:rFonts w:hint="eastAsia" w:ascii="微软雅黑" w:hAnsi="微软雅黑" w:eastAsia="微软雅黑" w:cs="微软雅黑"/>
          <w:sz w:val="28"/>
          <w:szCs w:val="28"/>
        </w:rPr>
        <w:t>：协助采购核心设备或改造现有设备，完成基础安装；</w:t>
      </w:r>
    </w:p>
    <w:p w14:paraId="5C5773AF">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调试与试生产（30-60天）</w:t>
      </w:r>
      <w:r>
        <w:rPr>
          <w:rFonts w:hint="eastAsia" w:ascii="微软雅黑" w:hAnsi="微软雅黑" w:eastAsia="微软雅黑" w:cs="微软雅黑"/>
          <w:sz w:val="28"/>
          <w:szCs w:val="28"/>
        </w:rPr>
        <w:t>：我方技术团队驻场调试，进行小批量试生产，确保指标达标；</w:t>
      </w:r>
    </w:p>
    <w:p w14:paraId="72036364">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正式投产与售后（长期）</w:t>
      </w:r>
      <w:r>
        <w:rPr>
          <w:rFonts w:hint="eastAsia" w:ascii="微软雅黑" w:hAnsi="微软雅黑" w:eastAsia="微软雅黑" w:cs="微软雅黑"/>
          <w:sz w:val="28"/>
          <w:szCs w:val="28"/>
        </w:rPr>
        <w:t>：交付全套技术资料，提供【12个月免费技术支持 / 后期定期巡检】。</w:t>
      </w:r>
    </w:p>
    <w:p w14:paraId="1F649758">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五、技术应用场景与市场潜力</w:t>
      </w:r>
    </w:p>
    <w:p w14:paraId="599D8719">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1. 核心应用场景</w:t>
      </w:r>
    </w:p>
    <w:p w14:paraId="784B9DF2">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行业场景 1：在可穿戴设备领域，柔性电池将凭借其优异的柔韧性和安全性，为智能手环等产品的设计提供更多可能性；</w:t>
      </w:r>
    </w:p>
    <w:p w14:paraId="3186E68D">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行业场景 2：在新能源汽车领域，高性能柔性水系电池的应用将有助于提高电动汽车的续航里程和安全性，推动新能源汽车产业的快速发展。</w:t>
      </w:r>
    </w:p>
    <w:p w14:paraId="537A1FED">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2. 市场前景分析</w:t>
      </w:r>
    </w:p>
    <w:p w14:paraId="421BAF1B">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市场规模</w:t>
      </w:r>
      <w:r>
        <w:rPr>
          <w:rFonts w:hint="eastAsia" w:ascii="微软雅黑" w:hAnsi="微软雅黑" w:eastAsia="微软雅黑" w:cs="微软雅黑"/>
          <w:sz w:val="28"/>
          <w:szCs w:val="28"/>
        </w:rPr>
        <w:t>： 2023年中国柔性电池市场规模达到24亿美元，预计2029年将达到45.2亿美元，年复合增长率为16.5%。</w:t>
      </w:r>
    </w:p>
    <w:p w14:paraId="3FA8B199">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政策支持</w:t>
      </w:r>
      <w:r>
        <w:rPr>
          <w:rFonts w:hint="eastAsia" w:ascii="微软雅黑" w:hAnsi="微软雅黑" w:eastAsia="微软雅黑" w:cs="微软雅黑"/>
          <w:sz w:val="28"/>
          <w:szCs w:val="28"/>
        </w:rPr>
        <w:t>：在全球能源转型与绿色发展的大趋势下，新型储能产业成为国家重点支持领域。国家工业和信息化部等八部门印发的《新型储能制造业高质量发展行动方案》，为新型储能技术的研发与产业化指明了方向；国家发展和改革委员会关于加快绿色技术推广应用、健全绿色低碳循环发展经济体系的相关政策，进一步凸显了绿色低碳技术的战略重要性。</w:t>
      </w:r>
    </w:p>
    <w:p w14:paraId="66AE11B4">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客户需求</w:t>
      </w:r>
      <w:r>
        <w:rPr>
          <w:rFonts w:hint="eastAsia" w:ascii="微软雅黑" w:hAnsi="微软雅黑" w:eastAsia="微软雅黑" w:cs="微软雅黑"/>
          <w:sz w:val="28"/>
          <w:szCs w:val="28"/>
        </w:rPr>
        <w:t>：调研显示【65%】行业企业有技术升级需求，其中【70%】企业明确关注 “效率提升 / 成本降低”，与本技术核心优势高度匹配。</w:t>
      </w:r>
    </w:p>
    <w:p w14:paraId="13573DD9">
      <w:pPr>
        <w:pStyle w:val="20"/>
        <w:rPr>
          <w:rFonts w:ascii="微软雅黑" w:hAnsi="微软雅黑" w:eastAsia="微软雅黑" w:cs="微软雅黑"/>
          <w:b/>
          <w:bCs/>
          <w:sz w:val="28"/>
          <w:szCs w:val="28"/>
        </w:rPr>
      </w:pPr>
      <w:r>
        <w:rPr>
          <w:rFonts w:hint="eastAsia" w:ascii="微软雅黑" w:hAnsi="微软雅黑" w:eastAsia="微软雅黑" w:cs="微软雅黑"/>
          <w:b/>
          <w:bCs/>
          <w:sz w:val="28"/>
          <w:szCs w:val="28"/>
        </w:rPr>
        <w:t>六、合作模式与收益分配</w:t>
      </w:r>
    </w:p>
    <w:p w14:paraId="79491911">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1. 可选合作模式</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403"/>
        <w:gridCol w:w="5563"/>
        <w:gridCol w:w="2276"/>
      </w:tblGrid>
      <w:tr w14:paraId="7A24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1403" w:type="dxa"/>
            <w:tcBorders>
              <w:top w:val="single" w:color="auto" w:sz="12" w:space="0"/>
              <w:left w:val="single" w:color="auto" w:sz="12" w:space="0"/>
              <w:bottom w:val="single" w:color="auto" w:sz="4" w:space="0"/>
              <w:right w:val="single" w:color="auto" w:sz="4" w:space="0"/>
            </w:tcBorders>
            <w:vAlign w:val="center"/>
          </w:tcPr>
          <w:p w14:paraId="10DB4256">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合作模式</w:t>
            </w:r>
          </w:p>
        </w:tc>
        <w:tc>
          <w:tcPr>
            <w:tcW w:w="5563" w:type="dxa"/>
            <w:tcBorders>
              <w:top w:val="single" w:color="auto" w:sz="12" w:space="0"/>
              <w:left w:val="single" w:color="auto" w:sz="4" w:space="0"/>
              <w:bottom w:val="single" w:color="auto" w:sz="4" w:space="0"/>
              <w:right w:val="single" w:color="auto" w:sz="4" w:space="0"/>
            </w:tcBorders>
            <w:vAlign w:val="center"/>
          </w:tcPr>
          <w:p w14:paraId="2953F99D">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合作内容</w:t>
            </w:r>
          </w:p>
        </w:tc>
        <w:tc>
          <w:tcPr>
            <w:tcW w:w="2276" w:type="dxa"/>
            <w:tcBorders>
              <w:top w:val="single" w:color="auto" w:sz="12" w:space="0"/>
              <w:left w:val="single" w:color="auto" w:sz="4" w:space="0"/>
              <w:bottom w:val="single" w:color="auto" w:sz="4" w:space="0"/>
              <w:right w:val="single" w:color="auto" w:sz="12" w:space="0"/>
            </w:tcBorders>
            <w:vAlign w:val="center"/>
          </w:tcPr>
          <w:p w14:paraId="32B87B1C">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适合合作方类型</w:t>
            </w:r>
          </w:p>
        </w:tc>
      </w:tr>
      <w:tr w14:paraId="5B09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605"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AF5E82D">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技术转让</w:t>
            </w:r>
          </w:p>
        </w:tc>
        <w:tc>
          <w:tcPr>
            <w:tcW w:w="5563" w:type="dxa"/>
            <w:tcBorders>
              <w:top w:val="single" w:color="auto" w:sz="4" w:space="0"/>
              <w:left w:val="single" w:color="auto" w:sz="4" w:space="0"/>
              <w:bottom w:val="single" w:color="auto" w:sz="4" w:space="0"/>
              <w:right w:val="single" w:color="auto" w:sz="4" w:space="0"/>
            </w:tcBorders>
            <w:vAlign w:val="center"/>
          </w:tcPr>
          <w:p w14:paraId="50C852FA">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我方提供全套技术资料 + 培训，合作方一次性支付转让费用【150~200 万元】，享有技术独家 / 非独家使用权</w:t>
            </w:r>
          </w:p>
        </w:tc>
        <w:tc>
          <w:tcPr>
            <w:tcW w:w="2276" w:type="dxa"/>
            <w:tcBorders>
              <w:top w:val="single" w:color="auto" w:sz="4" w:space="0"/>
              <w:left w:val="single" w:color="auto" w:sz="4" w:space="0"/>
              <w:bottom w:val="single" w:color="auto" w:sz="4" w:space="0"/>
              <w:right w:val="single" w:color="auto" w:sz="12" w:space="0"/>
            </w:tcBorders>
            <w:vAlign w:val="center"/>
          </w:tcPr>
          <w:p w14:paraId="4B154419">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有成熟生产线、资金充足的企业</w:t>
            </w:r>
          </w:p>
        </w:tc>
      </w:tr>
      <w:tr w14:paraId="1581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9FF5186">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联合开发</w:t>
            </w:r>
          </w:p>
        </w:tc>
        <w:tc>
          <w:tcPr>
            <w:tcW w:w="5563" w:type="dxa"/>
            <w:tcBorders>
              <w:top w:val="single" w:color="auto" w:sz="4" w:space="0"/>
              <w:left w:val="single" w:color="auto" w:sz="4" w:space="0"/>
              <w:bottom w:val="single" w:color="auto" w:sz="4" w:space="0"/>
              <w:right w:val="single" w:color="auto" w:sz="4" w:space="0"/>
            </w:tcBorders>
            <w:vAlign w:val="center"/>
          </w:tcPr>
          <w:p w14:paraId="22E739CE">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双方共同投入资金 / 资源，我方主导技术优化，合作方负责市场落地，收益按【7:3】比例分配</w:t>
            </w:r>
          </w:p>
        </w:tc>
        <w:tc>
          <w:tcPr>
            <w:tcW w:w="2276" w:type="dxa"/>
            <w:tcBorders>
              <w:top w:val="single" w:color="auto" w:sz="4" w:space="0"/>
              <w:left w:val="single" w:color="auto" w:sz="4" w:space="0"/>
              <w:bottom w:val="single" w:color="auto" w:sz="4" w:space="0"/>
              <w:right w:val="single" w:color="auto" w:sz="12" w:space="0"/>
            </w:tcBorders>
            <w:vAlign w:val="center"/>
          </w:tcPr>
          <w:p w14:paraId="1BA14930">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需定制化技术、愿共担风险的企业</w:t>
            </w:r>
          </w:p>
        </w:tc>
      </w:tr>
      <w:tr w14:paraId="2212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F77B03C">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联合开发</w:t>
            </w:r>
          </w:p>
        </w:tc>
        <w:tc>
          <w:tcPr>
            <w:tcW w:w="5563" w:type="dxa"/>
            <w:tcBorders>
              <w:top w:val="single" w:color="auto" w:sz="4" w:space="0"/>
              <w:left w:val="single" w:color="auto" w:sz="4" w:space="0"/>
              <w:bottom w:val="single" w:color="auto" w:sz="4" w:space="0"/>
              <w:right w:val="single" w:color="auto" w:sz="4" w:space="0"/>
            </w:tcBorders>
            <w:vAlign w:val="center"/>
          </w:tcPr>
          <w:p w14:paraId="24497410">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双方共同投入资金 / 资源，我方主导技术优化，合作方负责市场落地，收益按【7:3】比例分配</w:t>
            </w:r>
          </w:p>
        </w:tc>
        <w:tc>
          <w:tcPr>
            <w:tcW w:w="2276" w:type="dxa"/>
            <w:tcBorders>
              <w:top w:val="single" w:color="auto" w:sz="4" w:space="0"/>
              <w:left w:val="single" w:color="auto" w:sz="4" w:space="0"/>
              <w:bottom w:val="single" w:color="auto" w:sz="4" w:space="0"/>
              <w:right w:val="single" w:color="auto" w:sz="12" w:space="0"/>
            </w:tcBorders>
            <w:vAlign w:val="center"/>
          </w:tcPr>
          <w:p w14:paraId="78E7B0FD">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需定制化技术、愿共担风险的企业</w:t>
            </w:r>
          </w:p>
        </w:tc>
      </w:tr>
      <w:tr w14:paraId="396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2DC678D">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技术入股</w:t>
            </w:r>
          </w:p>
        </w:tc>
        <w:tc>
          <w:tcPr>
            <w:tcW w:w="5563" w:type="dxa"/>
            <w:tcBorders>
              <w:top w:val="single" w:color="auto" w:sz="4" w:space="0"/>
              <w:left w:val="single" w:color="auto" w:sz="4" w:space="0"/>
              <w:bottom w:val="single" w:color="auto" w:sz="4" w:space="0"/>
              <w:right w:val="single" w:color="auto" w:sz="4" w:space="0"/>
            </w:tcBorders>
            <w:vAlign w:val="center"/>
          </w:tcPr>
          <w:p w14:paraId="5891B895">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技术作价【100 万元】入股合作方企业，参与企业长期收益分红</w:t>
            </w:r>
          </w:p>
        </w:tc>
        <w:tc>
          <w:tcPr>
            <w:tcW w:w="2276" w:type="dxa"/>
            <w:tcBorders>
              <w:top w:val="single" w:color="auto" w:sz="4" w:space="0"/>
              <w:left w:val="single" w:color="auto" w:sz="4" w:space="0"/>
              <w:bottom w:val="single" w:color="auto" w:sz="4" w:space="0"/>
              <w:right w:val="single" w:color="auto" w:sz="12" w:space="0"/>
            </w:tcBorders>
            <w:vAlign w:val="center"/>
          </w:tcPr>
          <w:p w14:paraId="10B353FC">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初创型企业、需技术赋能的项目</w:t>
            </w:r>
          </w:p>
        </w:tc>
      </w:tr>
    </w:tbl>
    <w:p w14:paraId="68BB4815">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2. 合作方收益测算</w:t>
      </w:r>
    </w:p>
    <w:p w14:paraId="73C94104">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前期投入</w:t>
      </w:r>
      <w:r>
        <w:rPr>
          <w:rFonts w:hint="eastAsia" w:ascii="微软雅黑" w:hAnsi="微软雅黑" w:eastAsia="微软雅黑" w:cs="微软雅黑"/>
          <w:sz w:val="28"/>
          <w:szCs w:val="28"/>
        </w:rPr>
        <w:t>：技术转让费用 100万元 + 设备 / 改造费用 60万元 = 总投入 160 万元；</w:t>
      </w:r>
    </w:p>
    <w:p w14:paraId="0AD02C2B">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年收益</w:t>
      </w:r>
      <w:r>
        <w:rPr>
          <w:rFonts w:hint="eastAsia" w:ascii="微软雅黑" w:hAnsi="微软雅黑" w:eastAsia="微软雅黑" w:cs="微软雅黑"/>
          <w:sz w:val="28"/>
          <w:szCs w:val="28"/>
        </w:rPr>
        <w:t>：生产效率提升节省人工成本 30万元 + 能耗降低节省费用20 万元 + 合格率提升减少返工成本 25 万元 + 产能增加带来额外营收 50万元 = 年净收益125 万元；</w:t>
      </w:r>
    </w:p>
    <w:p w14:paraId="6F3B2EE2">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投资回报</w:t>
      </w:r>
      <w:r>
        <w:rPr>
          <w:rFonts w:hint="eastAsia" w:ascii="微软雅黑" w:hAnsi="微软雅黑" w:eastAsia="微软雅黑" w:cs="微软雅黑"/>
          <w:sz w:val="28"/>
          <w:szCs w:val="28"/>
        </w:rPr>
        <w:t>：静态回收期约【2年】，动态回收期约【2 年】（含资金成本），合作 5 年累计收益可达【500万元】。</w:t>
      </w:r>
    </w:p>
    <w:p w14:paraId="4C8275F5">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七、技术保障与风险应对</w:t>
      </w:r>
    </w:p>
    <w:p w14:paraId="43F41A89">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1.技术保障</w:t>
      </w:r>
      <w:r>
        <w:rPr>
          <w:rFonts w:hint="eastAsia" w:ascii="微软雅黑" w:hAnsi="微软雅黑" w:eastAsia="微软雅黑" w:cs="微软雅黑"/>
          <w:sz w:val="28"/>
          <w:szCs w:val="28"/>
        </w:rPr>
        <w:t>：</w:t>
      </w:r>
    </w:p>
    <w:p w14:paraId="06AACE25">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提供【3 年技术质保】，质保期内免费解决技术故障；</w:t>
      </w:r>
    </w:p>
    <w:p w14:paraId="61B302C8">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建立【季度技术巡检】机制，协助合作方优化生产参数，持续提升效益。</w:t>
      </w:r>
    </w:p>
    <w:p w14:paraId="2B7EAC57">
      <w:pPr>
        <w:pStyle w:val="20"/>
        <w:rPr>
          <w:rFonts w:ascii="微软雅黑" w:hAnsi="微软雅黑" w:eastAsia="微软雅黑" w:cs="微软雅黑"/>
          <w:sz w:val="28"/>
          <w:szCs w:val="28"/>
        </w:rPr>
      </w:pPr>
      <w:r>
        <w:rPr>
          <w:rFonts w:hint="eastAsia" w:ascii="微软雅黑" w:hAnsi="微软雅黑" w:eastAsia="微软雅黑" w:cs="微软雅黑"/>
          <w:b/>
          <w:bCs/>
          <w:sz w:val="28"/>
          <w:szCs w:val="28"/>
        </w:rPr>
        <w:t>2.风险应对</w:t>
      </w:r>
      <w:r>
        <w:rPr>
          <w:rFonts w:hint="eastAsia" w:ascii="微软雅黑" w:hAnsi="微软雅黑" w:eastAsia="微软雅黑" w:cs="微软雅黑"/>
          <w:sz w:val="28"/>
          <w:szCs w:val="28"/>
        </w:rPr>
        <w:t>：</w:t>
      </w:r>
    </w:p>
    <w:p w14:paraId="35A65ED9">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若出现 “技术适配问题”：我方【10 天内派团队驻场调整，产生费用由我方承担】；</w:t>
      </w:r>
    </w:p>
    <w:p w14:paraId="4A916B1F">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若面临 “市场需求波动”：协助合作方拓展【3-5个备选应用场景】，降低单一市场风险。</w:t>
      </w:r>
    </w:p>
    <w:p w14:paraId="5A6C683C">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八、联系方式</w:t>
      </w:r>
    </w:p>
    <w:p w14:paraId="573D4475">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技术对接人：袁老师</w:t>
      </w:r>
    </w:p>
    <w:p w14:paraId="1F996E9E">
      <w:pPr>
        <w:pStyle w:val="20"/>
        <w:rPr>
          <w:rFonts w:ascii="微软雅黑" w:hAnsi="微软雅黑" w:eastAsia="微软雅黑" w:cs="微软雅黑"/>
          <w:sz w:val="28"/>
          <w:szCs w:val="28"/>
        </w:rPr>
      </w:pPr>
      <w:r>
        <w:rPr>
          <w:rFonts w:hint="eastAsia" w:ascii="微软雅黑" w:hAnsi="微软雅黑" w:eastAsia="微软雅黑" w:cs="微软雅黑"/>
          <w:sz w:val="28"/>
          <w:szCs w:val="28"/>
        </w:rPr>
        <w:t>联系电话：</w:t>
      </w:r>
      <w:r>
        <w:rPr>
          <w:rFonts w:ascii="微软雅黑" w:hAnsi="微软雅黑" w:eastAsia="微软雅黑" w:cs="微软雅黑"/>
          <w:sz w:val="28"/>
          <w:szCs w:val="28"/>
        </w:rPr>
        <w:t xml:space="preserve">15295588332  </w:t>
      </w:r>
    </w:p>
    <w:p w14:paraId="2683FE3A">
      <w:pPr>
        <w:pStyle w:val="20"/>
        <w:rPr>
          <w:rFonts w:hint="eastAsia" w:ascii="微软雅黑" w:hAnsi="微软雅黑" w:eastAsia="微软雅黑" w:cs="微软雅黑"/>
          <w:sz w:val="28"/>
          <w:szCs w:val="28"/>
        </w:rPr>
      </w:pPr>
    </w:p>
    <w:p w14:paraId="7395264A">
      <w:pPr>
        <w:pStyle w:val="20"/>
        <w:rPr>
          <w:rFonts w:hint="eastAsia" w:ascii="微软雅黑" w:hAnsi="微软雅黑" w:eastAsia="微软雅黑" w:cs="微软雅黑"/>
          <w:sz w:val="28"/>
          <w:szCs w:val="28"/>
        </w:rPr>
      </w:pPr>
    </w:p>
    <w:p w14:paraId="49081730">
      <w:pPr>
        <w:pStyle w:val="20"/>
        <w:rPr>
          <w:rFonts w:hint="eastAsia" w:ascii="微软雅黑" w:hAnsi="微软雅黑" w:eastAsia="微软雅黑" w:cs="微软雅黑"/>
          <w:sz w:val="28"/>
          <w:szCs w:val="28"/>
        </w:rPr>
      </w:pPr>
    </w:p>
    <w:p w14:paraId="7C42A674">
      <w:pPr>
        <w:pStyle w:val="20"/>
        <w:rPr>
          <w:rFonts w:hint="eastAsia" w:ascii="微软雅黑" w:hAnsi="微软雅黑" w:eastAsia="微软雅黑" w:cs="微软雅黑"/>
          <w:sz w:val="28"/>
          <w:szCs w:val="28"/>
        </w:rPr>
      </w:pPr>
    </w:p>
    <w:p w14:paraId="07726AEE">
      <w:pPr>
        <w:pStyle w:val="20"/>
        <w:rPr>
          <w:rFonts w:hint="eastAsia" w:ascii="微软雅黑" w:hAnsi="微软雅黑" w:eastAsia="微软雅黑" w:cs="微软雅黑"/>
          <w:sz w:val="28"/>
          <w:szCs w:val="28"/>
        </w:rPr>
      </w:pPr>
    </w:p>
    <w:p w14:paraId="68176398">
      <w:pPr>
        <w:pStyle w:val="20"/>
        <w:rPr>
          <w:rFonts w:hint="eastAsia" w:ascii="微软雅黑" w:hAnsi="微软雅黑" w:eastAsia="微软雅黑" w:cs="微软雅黑"/>
          <w:sz w:val="28"/>
          <w:szCs w:val="28"/>
        </w:rPr>
      </w:pPr>
    </w:p>
    <w:p w14:paraId="37174CCB">
      <w:pPr>
        <w:pStyle w:val="20"/>
        <w:rPr>
          <w:rFonts w:hint="eastAsia" w:ascii="微软雅黑" w:hAnsi="微软雅黑" w:eastAsia="微软雅黑" w:cs="微软雅黑"/>
          <w:sz w:val="28"/>
          <w:szCs w:val="28"/>
        </w:rPr>
      </w:pPr>
    </w:p>
    <w:p w14:paraId="040B11EC">
      <w:pPr>
        <w:pStyle w:val="20"/>
        <w:rPr>
          <w:rFonts w:hint="eastAsia" w:ascii="微软雅黑" w:hAnsi="微软雅黑" w:eastAsia="微软雅黑" w:cs="微软雅黑"/>
          <w:sz w:val="28"/>
          <w:szCs w:val="28"/>
        </w:rPr>
      </w:pPr>
    </w:p>
    <w:p w14:paraId="28C4A718">
      <w:pPr>
        <w:pStyle w:val="20"/>
        <w:rPr>
          <w:rFonts w:hint="eastAsia" w:ascii="微软雅黑" w:hAnsi="微软雅黑" w:eastAsia="微软雅黑" w:cs="微软雅黑"/>
          <w:sz w:val="28"/>
          <w:szCs w:val="28"/>
        </w:rPr>
      </w:pPr>
    </w:p>
    <w:p w14:paraId="74DDB449">
      <w:pPr>
        <w:pStyle w:val="20"/>
        <w:rPr>
          <w:rFonts w:hint="eastAsia" w:ascii="微软雅黑" w:hAnsi="微软雅黑" w:eastAsia="微软雅黑" w:cs="微软雅黑"/>
          <w:sz w:val="28"/>
          <w:szCs w:val="28"/>
        </w:rPr>
      </w:pPr>
    </w:p>
    <w:p w14:paraId="708EEE4B">
      <w:pPr>
        <w:pStyle w:val="20"/>
        <w:rPr>
          <w:rFonts w:hint="eastAsia" w:ascii="微软雅黑" w:hAnsi="微软雅黑" w:eastAsia="微软雅黑" w:cs="微软雅黑"/>
          <w:sz w:val="28"/>
          <w:szCs w:val="28"/>
        </w:rPr>
      </w:pPr>
    </w:p>
    <w:p w14:paraId="3E169CE7">
      <w:pPr>
        <w:pStyle w:val="20"/>
        <w:rPr>
          <w:rFonts w:hint="eastAsia" w:ascii="微软雅黑" w:hAnsi="微软雅黑" w:eastAsia="微软雅黑" w:cs="微软雅黑"/>
          <w:sz w:val="28"/>
          <w:szCs w:val="28"/>
        </w:rPr>
      </w:pPr>
    </w:p>
    <w:p w14:paraId="4D34247C">
      <w:pPr>
        <w:pStyle w:val="20"/>
        <w:rPr>
          <w:rFonts w:hint="eastAsia" w:ascii="微软雅黑" w:hAnsi="微软雅黑" w:eastAsia="微软雅黑" w:cs="微软雅黑"/>
          <w:sz w:val="28"/>
          <w:szCs w:val="28"/>
        </w:rPr>
      </w:pPr>
    </w:p>
    <w:p w14:paraId="35224CC3">
      <w:pPr>
        <w:pStyle w:val="20"/>
        <w:rPr>
          <w:rFonts w:hint="eastAsia" w:ascii="微软雅黑" w:hAnsi="微软雅黑" w:eastAsia="微软雅黑" w:cs="微软雅黑"/>
          <w:sz w:val="28"/>
          <w:szCs w:val="28"/>
        </w:rPr>
      </w:pPr>
    </w:p>
    <w:p w14:paraId="1243D5A0">
      <w:pPr>
        <w:pStyle w:val="20"/>
        <w:rPr>
          <w:rFonts w:hint="eastAsia" w:ascii="微软雅黑" w:hAnsi="微软雅黑" w:eastAsia="微软雅黑" w:cs="微软雅黑"/>
          <w:sz w:val="28"/>
          <w:szCs w:val="28"/>
        </w:rPr>
      </w:pPr>
    </w:p>
    <w:p w14:paraId="764353C3">
      <w:pPr>
        <w:pStyle w:val="20"/>
        <w:rPr>
          <w:rFonts w:hint="eastAsia" w:ascii="微软雅黑" w:hAnsi="微软雅黑" w:eastAsia="微软雅黑" w:cs="微软雅黑"/>
          <w:sz w:val="28"/>
          <w:szCs w:val="28"/>
        </w:rPr>
      </w:pPr>
    </w:p>
    <w:p w14:paraId="53A5CAC1">
      <w:pPr>
        <w:pStyle w:val="2"/>
        <w:jc w:val="center"/>
        <w:rPr>
          <w:rFonts w:hint="eastAsia" w:ascii="微软雅黑" w:hAnsi="微软雅黑" w:eastAsia="微软雅黑" w:cs="微软雅黑"/>
        </w:rPr>
      </w:pPr>
      <w:r>
        <w:rPr>
          <w:rFonts w:hint="eastAsia" w:ascii="微软雅黑" w:hAnsi="微软雅黑" w:eastAsia="微软雅黑" w:cs="微软雅黑"/>
        </w:rPr>
        <w:t xml:space="preserve"> 拟转移转化技术成果简介 </w:t>
      </w:r>
    </w:p>
    <w:p w14:paraId="1738430F">
      <w:pPr>
        <w:pStyle w:val="20"/>
        <w:snapToGrid w:val="0"/>
        <w:spacing w:line="240" w:lineRule="auto"/>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天津大学智能与计算学部常州智能技术应用创新中心</w:t>
      </w:r>
      <w:r>
        <w:rPr>
          <w:rFonts w:hint="eastAsia" w:ascii="微软雅黑" w:hAnsi="微软雅黑" w:eastAsia="微软雅黑" w:cs="微软雅黑"/>
          <w:sz w:val="28"/>
          <w:szCs w:val="28"/>
          <w:lang w:val="en-US" w:eastAsia="zh-CN"/>
        </w:rPr>
        <w:t>提供 ）</w:t>
      </w:r>
    </w:p>
    <w:p w14:paraId="1658B607">
      <w:pPr>
        <w:pStyle w:val="2"/>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RFID与摄像头融合的人-物交互智能识别系统</w:t>
      </w:r>
    </w:p>
    <w:p w14:paraId="3E4C192E">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970"/>
        <w:gridCol w:w="7272"/>
      </w:tblGrid>
      <w:tr w14:paraId="11C7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7AF65038">
            <w:pPr>
              <w:pStyle w:val="20"/>
              <w:snapToGrid w:val="0"/>
              <w:spacing w:line="24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272" w:type="dxa"/>
            <w:tcBorders>
              <w:top w:val="single" w:color="auto" w:sz="12" w:space="0"/>
              <w:left w:val="single" w:color="auto" w:sz="4" w:space="0"/>
              <w:bottom w:val="single" w:color="auto" w:sz="4" w:space="0"/>
              <w:right w:val="single" w:color="auto" w:sz="12" w:space="0"/>
            </w:tcBorders>
            <w:vAlign w:val="center"/>
          </w:tcPr>
          <w:p w14:paraId="0CE57928">
            <w:pPr>
              <w:pStyle w:val="20"/>
              <w:snapToGrid w:val="0"/>
              <w:spacing w:line="24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7E3C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88BEE02">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272" w:type="dxa"/>
            <w:tcBorders>
              <w:top w:val="single" w:color="auto" w:sz="4" w:space="0"/>
              <w:left w:val="single" w:color="auto" w:sz="4" w:space="0"/>
              <w:bottom w:val="single" w:color="auto" w:sz="4" w:space="0"/>
              <w:right w:val="single" w:color="auto" w:sz="12" w:space="0"/>
            </w:tcBorders>
            <w:vAlign w:val="center"/>
          </w:tcPr>
          <w:p w14:paraId="563E20AA">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智能制造 </w:t>
            </w:r>
          </w:p>
        </w:tc>
      </w:tr>
      <w:tr w14:paraId="17E4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CFD03BE">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272" w:type="dxa"/>
            <w:tcBorders>
              <w:top w:val="single" w:color="auto" w:sz="4" w:space="0"/>
              <w:left w:val="single" w:color="auto" w:sz="4" w:space="0"/>
              <w:bottom w:val="single" w:color="auto" w:sz="4" w:space="0"/>
              <w:right w:val="single" w:color="auto" w:sz="12" w:space="0"/>
            </w:tcBorders>
            <w:vAlign w:val="center"/>
          </w:tcPr>
          <w:p w14:paraId="05590D62">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天津大学</w:t>
            </w:r>
          </w:p>
        </w:tc>
      </w:tr>
      <w:tr w14:paraId="379C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F0FCFD4">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272" w:type="dxa"/>
            <w:tcBorders>
              <w:top w:val="single" w:color="auto" w:sz="4" w:space="0"/>
              <w:left w:val="single" w:color="auto" w:sz="4" w:space="0"/>
              <w:bottom w:val="single" w:color="auto" w:sz="4" w:space="0"/>
              <w:right w:val="single" w:color="auto" w:sz="12" w:space="0"/>
            </w:tcBorders>
            <w:vAlign w:val="center"/>
          </w:tcPr>
          <w:p w14:paraId="6FC39D0E">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实验室阶段（已完成小试）</w:t>
            </w:r>
          </w:p>
        </w:tc>
      </w:tr>
      <w:tr w14:paraId="38F9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BE74626">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272" w:type="dxa"/>
            <w:tcBorders>
              <w:top w:val="single" w:color="auto" w:sz="4" w:space="0"/>
              <w:left w:val="single" w:color="auto" w:sz="4" w:space="0"/>
              <w:bottom w:val="single" w:color="auto" w:sz="4" w:space="0"/>
              <w:right w:val="single" w:color="auto" w:sz="12" w:space="0"/>
            </w:tcBorders>
            <w:vAlign w:val="center"/>
          </w:tcPr>
          <w:p w14:paraId="210FF8F1">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已授权</w:t>
            </w:r>
            <w:r>
              <w:rPr>
                <w:rFonts w:hint="eastAsia" w:ascii="微软雅黑" w:hAnsi="微软雅黑" w:eastAsia="微软雅黑" w:cs="微软雅黑"/>
                <w:sz w:val="28"/>
                <w:szCs w:val="28"/>
                <w:lang w:val="en-US" w:eastAsia="zh-CN"/>
              </w:rPr>
              <w:t>10</w:t>
            </w:r>
            <w:r>
              <w:rPr>
                <w:rFonts w:hint="eastAsia" w:ascii="微软雅黑" w:hAnsi="微软雅黑" w:eastAsia="微软雅黑" w:cs="微软雅黑"/>
                <w:sz w:val="28"/>
                <w:szCs w:val="28"/>
              </w:rPr>
              <w:t>项发明专利</w:t>
            </w:r>
          </w:p>
        </w:tc>
      </w:tr>
      <w:tr w14:paraId="1340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68DE516">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272" w:type="dxa"/>
            <w:tcBorders>
              <w:top w:val="single" w:color="auto" w:sz="4" w:space="0"/>
              <w:left w:val="single" w:color="auto" w:sz="4" w:space="0"/>
              <w:bottom w:val="single" w:color="auto" w:sz="12" w:space="0"/>
              <w:right w:val="single" w:color="auto" w:sz="12" w:space="0"/>
            </w:tcBorders>
            <w:vAlign w:val="center"/>
          </w:tcPr>
          <w:p w14:paraId="31A0D6C9">
            <w:pPr>
              <w:pStyle w:val="20"/>
              <w:snapToGrid w:val="0"/>
              <w:spacing w:line="24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负责人刘秀龙，天津大学智能与计算学部教授，主要研究方向物联网、人工智能、区块链。发表领域顶级论文 100 余篇，受理/授权国家发明专利近 30 件，美国发明专利 3 件，形成国际、国家等标准 4 项，主持/参与教育部重大科研装置建设项目【11681万元】、国家重点研发计划、国自然重点项目等近10项。获得2021年度海外优青、2023年度”区块链60人“、2024年度“强国青年科学家”称号。</w:t>
            </w:r>
          </w:p>
        </w:tc>
      </w:tr>
    </w:tbl>
    <w:p w14:paraId="382BAD71">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二、技术解决的核心痛点（引发合作方共鸣）</w:t>
      </w:r>
    </w:p>
    <w:p w14:paraId="17CB1155">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63EADD6A">
      <w:pPr>
        <w:pStyle w:val="20"/>
        <w:rPr>
          <w:rFonts w:hint="eastAsia" w:ascii="微软雅黑" w:hAnsi="微软雅黑" w:eastAsia="微软雅黑" w:cs="微软雅黑"/>
          <w:sz w:val="28"/>
          <w:szCs w:val="28"/>
        </w:rPr>
      </w:pPr>
      <w:r>
        <w:rPr>
          <w:rFonts w:ascii="微软雅黑" w:hAnsi="微软雅黑" w:eastAsia="微软雅黑" w:cs="微软雅黑"/>
          <w:sz w:val="28"/>
          <w:szCs w:val="28"/>
        </w:rPr>
        <w:t>随着物联网快速普及，产业对于“精准、实时的人-物交互识别”能力的需求日益增长。常见的单一视觉、单一RFID等感知技术，在复杂环境下难以准确识别多主体、多物品的动态交互，</w:t>
      </w:r>
      <w:r>
        <w:rPr>
          <w:rFonts w:hint="eastAsia" w:ascii="微软雅黑" w:hAnsi="微软雅黑" w:eastAsia="微软雅黑" w:cs="微软雅黑"/>
          <w:sz w:val="28"/>
          <w:szCs w:val="28"/>
        </w:rPr>
        <w:t>这</w:t>
      </w:r>
      <w:r>
        <w:rPr>
          <w:rFonts w:ascii="微软雅黑" w:hAnsi="微软雅黑" w:eastAsia="微软雅黑" w:cs="微软雅黑"/>
          <w:sz w:val="28"/>
          <w:szCs w:val="28"/>
        </w:rPr>
        <w:t>已成为智慧零售、制造自动化等领域落地的核心瓶颈。</w:t>
      </w:r>
    </w:p>
    <w:p w14:paraId="2C5E0BA4">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2、现有技术局限</w:t>
      </w:r>
      <w:r>
        <w:rPr>
          <w:rFonts w:hint="eastAsia" w:ascii="微软雅黑" w:hAnsi="微软雅黑" w:eastAsia="微软雅黑" w:cs="微软雅黑"/>
          <w:sz w:val="28"/>
          <w:szCs w:val="28"/>
        </w:rPr>
        <w:t>：</w:t>
      </w:r>
    </w:p>
    <w:p w14:paraId="3CF7F550">
      <w:pPr>
        <w:pStyle w:val="20"/>
        <w:rPr>
          <w:rFonts w:hint="eastAsia" w:ascii="微软雅黑" w:hAnsi="微软雅黑" w:eastAsia="微软雅黑" w:cs="微软雅黑"/>
          <w:sz w:val="28"/>
          <w:szCs w:val="28"/>
          <w:highlight w:val="yellow"/>
        </w:rPr>
      </w:pPr>
      <w:r>
        <w:rPr>
          <w:rFonts w:hint="eastAsia" w:ascii="微软雅黑" w:hAnsi="微软雅黑" w:eastAsia="微软雅黑" w:cs="微软雅黑"/>
          <w:sz w:val="28"/>
          <w:szCs w:val="28"/>
        </w:rPr>
        <w:t>（1）</w:t>
      </w:r>
      <w:r>
        <w:rPr>
          <w:rFonts w:ascii="微软雅黑" w:hAnsi="微软雅黑" w:eastAsia="微软雅黑" w:cs="微软雅黑"/>
          <w:sz w:val="28"/>
          <w:szCs w:val="28"/>
        </w:rPr>
        <w:t>当前行业主流的RFID识别方案，存在标签密集环境下读写冲突严重、目标识别速率下降、精细动作和交互关系难以感知等问题。</w:t>
      </w:r>
      <w:r>
        <w:rPr>
          <w:rFonts w:ascii="微软雅黑" w:hAnsi="微软雅黑" w:eastAsia="微软雅黑" w:cs="微软雅黑"/>
          <w:sz w:val="28"/>
          <w:szCs w:val="28"/>
        </w:rPr>
        <w:br w:type="textWrapping"/>
      </w:r>
      <w:r>
        <w:rPr>
          <w:rFonts w:hint="eastAsia" w:ascii="微软雅黑" w:hAnsi="微软雅黑" w:eastAsia="微软雅黑" w:cs="微软雅黑"/>
          <w:sz w:val="28"/>
          <w:szCs w:val="28"/>
        </w:rPr>
        <w:t>（2）</w:t>
      </w:r>
      <w:r>
        <w:rPr>
          <w:rFonts w:ascii="微软雅黑" w:hAnsi="微软雅黑" w:eastAsia="微软雅黑" w:cs="微软雅黑"/>
          <w:sz w:val="28"/>
          <w:szCs w:val="28"/>
        </w:rPr>
        <w:t>仅依赖视觉方案，易受光线遮挡、姿态变化干扰，且难以无缝追踪人员与物品间的具体交互细节。</w:t>
      </w:r>
    </w:p>
    <w:p w14:paraId="1D2F1E48">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3959D178">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核心技术原理</w:t>
      </w:r>
    </w:p>
    <w:p w14:paraId="7511A4B3">
      <w:pPr>
        <w:pStyle w:val="20"/>
        <w:rPr>
          <w:rFonts w:hint="eastAsia" w:ascii="微软雅黑" w:hAnsi="微软雅黑" w:eastAsia="微软雅黑" w:cs="微软雅黑"/>
          <w:sz w:val="28"/>
          <w:szCs w:val="28"/>
        </w:rPr>
      </w:pPr>
      <w:r>
        <w:rPr>
          <w:rFonts w:ascii="微软雅黑" w:hAnsi="微软雅黑" w:eastAsia="微软雅黑" w:cs="微软雅黑"/>
          <w:sz w:val="28"/>
          <w:szCs w:val="28"/>
        </w:rPr>
        <w:t xml:space="preserve"> </w:t>
      </w:r>
      <w:r>
        <w:rPr>
          <w:rFonts w:hint="eastAsia" w:ascii="微软雅黑" w:hAnsi="微软雅黑" w:eastAsia="微软雅黑" w:cs="微软雅黑"/>
          <w:sz w:val="28"/>
          <w:szCs w:val="28"/>
        </w:rPr>
        <w:t>RF-Camera</w:t>
      </w:r>
      <w:r>
        <w:rPr>
          <w:rFonts w:ascii="微软雅黑" w:hAnsi="微软雅黑" w:eastAsia="微软雅黑" w:cs="微软雅黑"/>
          <w:sz w:val="28"/>
          <w:szCs w:val="28"/>
        </w:rPr>
        <w:t>团队设计了一套“人-物交互识别系统”。只需在物品上粘贴RFID标签，并在目标区域安装一个集成了RFID读写器与Azure Kinect相机的“感知终端”，即可自动感知并实时</w:t>
      </w:r>
      <w:r>
        <w:rPr>
          <w:rFonts w:hint="eastAsia" w:ascii="微软雅黑" w:hAnsi="微软雅黑" w:eastAsia="微软雅黑" w:cs="微软雅黑"/>
          <w:sz w:val="28"/>
          <w:szCs w:val="28"/>
        </w:rPr>
        <w:t>获取</w:t>
      </w:r>
      <w:r>
        <w:rPr>
          <w:rFonts w:ascii="微软雅黑" w:hAnsi="微软雅黑" w:eastAsia="微软雅黑" w:cs="微软雅黑"/>
          <w:sz w:val="28"/>
          <w:szCs w:val="28"/>
        </w:rPr>
        <w:t>每个人</w:t>
      </w:r>
      <w:r>
        <w:rPr>
          <w:rFonts w:hint="eastAsia" w:ascii="微软雅黑" w:hAnsi="微软雅黑" w:eastAsia="微软雅黑" w:cs="微软雅黑"/>
          <w:sz w:val="28"/>
          <w:szCs w:val="28"/>
        </w:rPr>
        <w:t>的身份，</w:t>
      </w:r>
      <w:r>
        <w:rPr>
          <w:rFonts w:ascii="微软雅黑" w:hAnsi="微软雅黑" w:eastAsia="微软雅黑" w:cs="微软雅黑"/>
          <w:sz w:val="28"/>
          <w:szCs w:val="28"/>
        </w:rPr>
        <w:t>每个物体的</w:t>
      </w:r>
      <w:r>
        <w:rPr>
          <w:rFonts w:hint="eastAsia" w:ascii="微软雅黑" w:hAnsi="微软雅黑" w:eastAsia="微软雅黑" w:cs="微软雅黑"/>
          <w:sz w:val="28"/>
          <w:szCs w:val="28"/>
        </w:rPr>
        <w:t>信息以及人-物</w:t>
      </w:r>
      <w:r>
        <w:rPr>
          <w:rFonts w:ascii="微软雅黑" w:hAnsi="微软雅黑" w:eastAsia="微软雅黑" w:cs="微软雅黑"/>
          <w:sz w:val="28"/>
          <w:szCs w:val="28"/>
        </w:rPr>
        <w:t>具体交互动作。</w:t>
      </w:r>
      <w:r>
        <w:rPr>
          <w:rFonts w:hint="eastAsia" w:ascii="微软雅黑" w:hAnsi="微软雅黑" w:eastAsia="微软雅黑" w:cs="微软雅黑"/>
          <w:sz w:val="28"/>
          <w:szCs w:val="28"/>
        </w:rPr>
        <w:t>本</w:t>
      </w:r>
      <w:r>
        <w:rPr>
          <w:rFonts w:ascii="微软雅黑" w:hAnsi="微软雅黑" w:eastAsia="微软雅黑" w:cs="微软雅黑"/>
          <w:sz w:val="28"/>
          <w:szCs w:val="28"/>
        </w:rPr>
        <w:t>系统利用自研算法，将RFID实时采集到的标签ID、信号相位、RSSI等无线信息，与摄像机获取的人体骨骼、视觉图像等数据，通过统一的</w:t>
      </w:r>
      <w:r>
        <w:rPr>
          <w:rFonts w:hint="eastAsia" w:ascii="微软雅黑" w:hAnsi="微软雅黑" w:eastAsia="微软雅黑" w:cs="微软雅黑"/>
          <w:sz w:val="28"/>
          <w:szCs w:val="28"/>
        </w:rPr>
        <w:t>后端</w:t>
      </w:r>
      <w:r>
        <w:rPr>
          <w:rFonts w:ascii="微软雅黑" w:hAnsi="微软雅黑" w:eastAsia="微软雅黑" w:cs="微软雅黑"/>
          <w:sz w:val="28"/>
          <w:szCs w:val="28"/>
        </w:rPr>
        <w:t>架构</w:t>
      </w:r>
      <w:r>
        <w:rPr>
          <w:rFonts w:hint="eastAsia" w:ascii="微软雅黑" w:hAnsi="微软雅黑" w:eastAsia="微软雅黑" w:cs="微软雅黑"/>
          <w:sz w:val="28"/>
          <w:szCs w:val="28"/>
        </w:rPr>
        <w:t>实时处理和</w:t>
      </w:r>
      <w:r>
        <w:rPr>
          <w:rFonts w:ascii="微软雅黑" w:hAnsi="微软雅黑" w:eastAsia="微软雅黑" w:cs="微软雅黑"/>
          <w:sz w:val="28"/>
          <w:szCs w:val="28"/>
        </w:rPr>
        <w:t>深度融合，为智慧工厂、智能零售等应用提供强大的技术底座。</w:t>
      </w:r>
    </w:p>
    <w:p w14:paraId="3ED9F34E">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2. 关键性能指标对比</w:t>
      </w: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403"/>
        <w:gridCol w:w="2777"/>
        <w:gridCol w:w="2924"/>
        <w:gridCol w:w="2403"/>
      </w:tblGrid>
      <w:tr w14:paraId="1DB0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12" w:space="0"/>
              <w:left w:val="single" w:color="auto" w:sz="12" w:space="0"/>
              <w:bottom w:val="single" w:color="auto" w:sz="4" w:space="0"/>
              <w:right w:val="single" w:color="auto" w:sz="4" w:space="0"/>
            </w:tcBorders>
            <w:vAlign w:val="center"/>
          </w:tcPr>
          <w:p w14:paraId="6E97FF73">
            <w:pPr>
              <w:pStyle w:val="20"/>
              <w:snapToGrid w:val="0"/>
              <w:spacing w:line="24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性能指标</w:t>
            </w:r>
          </w:p>
        </w:tc>
        <w:tc>
          <w:tcPr>
            <w:tcW w:w="2777" w:type="dxa"/>
            <w:tcBorders>
              <w:top w:val="single" w:color="auto" w:sz="12" w:space="0"/>
              <w:left w:val="single" w:color="auto" w:sz="4" w:space="0"/>
              <w:bottom w:val="single" w:color="auto" w:sz="4" w:space="0"/>
              <w:right w:val="single" w:color="auto" w:sz="4" w:space="0"/>
            </w:tcBorders>
            <w:vAlign w:val="center"/>
          </w:tcPr>
          <w:p w14:paraId="20193E3C">
            <w:pPr>
              <w:pStyle w:val="20"/>
              <w:snapToGrid w:val="0"/>
              <w:spacing w:line="24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本技术成果</w:t>
            </w:r>
          </w:p>
        </w:tc>
        <w:tc>
          <w:tcPr>
            <w:tcW w:w="2924" w:type="dxa"/>
            <w:tcBorders>
              <w:top w:val="single" w:color="auto" w:sz="12" w:space="0"/>
              <w:left w:val="single" w:color="auto" w:sz="4" w:space="0"/>
              <w:bottom w:val="single" w:color="auto" w:sz="4" w:space="0"/>
              <w:right w:val="single" w:color="auto" w:sz="4" w:space="0"/>
            </w:tcBorders>
            <w:vAlign w:val="center"/>
          </w:tcPr>
          <w:p w14:paraId="703C5725">
            <w:pPr>
              <w:pStyle w:val="20"/>
              <w:snapToGrid w:val="0"/>
              <w:spacing w:line="24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行业主流技术</w:t>
            </w:r>
          </w:p>
        </w:tc>
        <w:tc>
          <w:tcPr>
            <w:tcW w:w="2403" w:type="dxa"/>
            <w:tcBorders>
              <w:top w:val="single" w:color="auto" w:sz="12" w:space="0"/>
              <w:left w:val="single" w:color="auto" w:sz="4" w:space="0"/>
              <w:bottom w:val="single" w:color="auto" w:sz="4" w:space="0"/>
              <w:right w:val="single" w:color="auto" w:sz="12" w:space="0"/>
            </w:tcBorders>
            <w:vAlign w:val="center"/>
          </w:tcPr>
          <w:p w14:paraId="1EF574DC">
            <w:pPr>
              <w:pStyle w:val="20"/>
              <w:snapToGrid w:val="0"/>
              <w:spacing w:line="24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优势差异</w:t>
            </w:r>
          </w:p>
        </w:tc>
      </w:tr>
      <w:tr w14:paraId="7D40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81FA894">
            <w:pPr>
              <w:pStyle w:val="20"/>
              <w:snapToGrid w:val="0"/>
              <w:spacing w:line="240" w:lineRule="auto"/>
              <w:jc w:val="center"/>
              <w:rPr>
                <w:rFonts w:hint="eastAsia" w:ascii="微软雅黑" w:hAnsi="微软雅黑" w:eastAsia="微软雅黑" w:cs="微软雅黑"/>
                <w:b/>
                <w:bCs/>
                <w:sz w:val="28"/>
                <w:szCs w:val="28"/>
              </w:rPr>
            </w:pPr>
            <w:r>
              <w:rPr>
                <w:rFonts w:ascii="微软雅黑" w:hAnsi="微软雅黑" w:eastAsia="微软雅黑" w:cs="微软雅黑"/>
                <w:b/>
                <w:bCs/>
                <w:sz w:val="28"/>
                <w:szCs w:val="28"/>
              </w:rPr>
              <w:t>识别准确率</w:t>
            </w:r>
          </w:p>
        </w:tc>
        <w:tc>
          <w:tcPr>
            <w:tcW w:w="2777" w:type="dxa"/>
            <w:tcBorders>
              <w:top w:val="single" w:color="auto" w:sz="4" w:space="0"/>
              <w:left w:val="single" w:color="auto" w:sz="4" w:space="0"/>
              <w:bottom w:val="single" w:color="auto" w:sz="4" w:space="0"/>
              <w:right w:val="single" w:color="auto" w:sz="4" w:space="0"/>
            </w:tcBorders>
            <w:vAlign w:val="center"/>
          </w:tcPr>
          <w:p w14:paraId="1DD544F4">
            <w:pPr>
              <w:pStyle w:val="20"/>
              <w:snapToGrid w:val="0"/>
              <w:spacing w:line="240" w:lineRule="auto"/>
              <w:rPr>
                <w:rFonts w:hint="eastAsia" w:ascii="微软雅黑" w:hAnsi="微软雅黑" w:eastAsia="微软雅黑" w:cs="微软雅黑"/>
                <w:sz w:val="28"/>
                <w:szCs w:val="28"/>
              </w:rPr>
            </w:pPr>
            <w:r>
              <w:rPr>
                <w:rFonts w:ascii="微软雅黑" w:hAnsi="微软雅黑" w:eastAsia="微软雅黑" w:cs="微软雅黑"/>
                <w:sz w:val="28"/>
                <w:szCs w:val="28"/>
              </w:rPr>
              <w:t>手势识别准确率 &gt;95%</w:t>
            </w:r>
            <w:r>
              <w:rPr>
                <w:rFonts w:hint="eastAsia" w:ascii="微软雅黑" w:hAnsi="微软雅黑" w:eastAsia="微软雅黑" w:cs="微软雅黑"/>
                <w:sz w:val="28"/>
                <w:szCs w:val="28"/>
              </w:rPr>
              <w:t>，</w:t>
            </w:r>
            <w:r>
              <w:rPr>
                <w:rFonts w:ascii="微软雅黑" w:hAnsi="微软雅黑" w:eastAsia="微软雅黑" w:cs="微软雅黑"/>
                <w:sz w:val="28"/>
                <w:szCs w:val="28"/>
              </w:rPr>
              <w:t>身份识别准确率 &gt;95%</w:t>
            </w:r>
          </w:p>
        </w:tc>
        <w:tc>
          <w:tcPr>
            <w:tcW w:w="2924" w:type="dxa"/>
            <w:tcBorders>
              <w:top w:val="single" w:color="auto" w:sz="4" w:space="0"/>
              <w:left w:val="single" w:color="auto" w:sz="4" w:space="0"/>
              <w:bottom w:val="single" w:color="auto" w:sz="4" w:space="0"/>
              <w:right w:val="single" w:color="auto" w:sz="4" w:space="0"/>
            </w:tcBorders>
            <w:vAlign w:val="center"/>
          </w:tcPr>
          <w:p w14:paraId="3A6B7AFA">
            <w:pPr>
              <w:pStyle w:val="20"/>
              <w:snapToGrid w:val="0"/>
              <w:spacing w:line="240" w:lineRule="auto"/>
              <w:rPr>
                <w:rFonts w:hint="eastAsia" w:ascii="微软雅黑" w:hAnsi="微软雅黑" w:eastAsia="微软雅黑" w:cs="微软雅黑"/>
                <w:sz w:val="28"/>
                <w:szCs w:val="28"/>
              </w:rPr>
            </w:pPr>
            <w:r>
              <w:rPr>
                <w:rFonts w:ascii="微软雅黑" w:hAnsi="微软雅黑" w:eastAsia="微软雅黑" w:cs="微软雅黑"/>
                <w:sz w:val="28"/>
                <w:szCs w:val="28"/>
              </w:rPr>
              <w:t>RFID/视觉单一识别准确率</w:t>
            </w:r>
            <w:r>
              <w:rPr>
                <w:rFonts w:hint="eastAsia" w:ascii="微软雅黑" w:hAnsi="微软雅黑" w:eastAsia="微软雅黑" w:cs="微软雅黑"/>
                <w:sz w:val="28"/>
                <w:szCs w:val="28"/>
              </w:rPr>
              <w:t>在</w:t>
            </w:r>
            <w:r>
              <w:rPr>
                <w:rFonts w:ascii="微软雅黑" w:hAnsi="微软雅黑" w:eastAsia="微软雅黑" w:cs="微软雅黑"/>
                <w:sz w:val="28"/>
                <w:szCs w:val="28"/>
              </w:rPr>
              <w:t>多主体场景</w:t>
            </w:r>
            <w:r>
              <w:rPr>
                <w:rFonts w:hint="eastAsia" w:ascii="微软雅黑" w:hAnsi="微软雅黑" w:eastAsia="微软雅黑" w:cs="微软雅黑"/>
                <w:sz w:val="28"/>
                <w:szCs w:val="28"/>
              </w:rPr>
              <w:t>中</w:t>
            </w:r>
            <w:r>
              <w:rPr>
                <w:rFonts w:ascii="微软雅黑" w:hAnsi="微软雅黑" w:eastAsia="微软雅黑" w:cs="微软雅黑"/>
                <w:sz w:val="28"/>
                <w:szCs w:val="28"/>
              </w:rPr>
              <w:t>下降明显</w:t>
            </w:r>
          </w:p>
        </w:tc>
        <w:tc>
          <w:tcPr>
            <w:tcW w:w="2403" w:type="dxa"/>
            <w:tcBorders>
              <w:top w:val="single" w:color="auto" w:sz="4" w:space="0"/>
              <w:left w:val="single" w:color="auto" w:sz="4" w:space="0"/>
              <w:bottom w:val="single" w:color="auto" w:sz="4" w:space="0"/>
              <w:right w:val="single" w:color="auto" w:sz="12" w:space="0"/>
            </w:tcBorders>
            <w:vAlign w:val="center"/>
          </w:tcPr>
          <w:p w14:paraId="15AB1C03">
            <w:pPr>
              <w:pStyle w:val="20"/>
              <w:snapToGrid w:val="0"/>
              <w:spacing w:line="240" w:lineRule="auto"/>
              <w:jc w:val="center"/>
              <w:rPr>
                <w:rFonts w:hint="eastAsia" w:ascii="微软雅黑" w:hAnsi="微软雅黑" w:eastAsia="微软雅黑" w:cs="微软雅黑"/>
                <w:sz w:val="28"/>
                <w:szCs w:val="28"/>
              </w:rPr>
            </w:pPr>
            <w:r>
              <w:rPr>
                <w:rFonts w:ascii="微软雅黑" w:hAnsi="微软雅黑" w:eastAsia="微软雅黑" w:cs="微软雅黑"/>
                <w:sz w:val="28"/>
                <w:szCs w:val="28"/>
              </w:rPr>
              <w:t>多模态融合，准确率提升</w:t>
            </w:r>
          </w:p>
        </w:tc>
      </w:tr>
      <w:tr w14:paraId="1A94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CDDEFD4">
            <w:pPr>
              <w:pStyle w:val="20"/>
              <w:snapToGrid w:val="0"/>
              <w:spacing w:line="240" w:lineRule="auto"/>
              <w:jc w:val="center"/>
              <w:rPr>
                <w:rFonts w:hint="eastAsia" w:ascii="微软雅黑" w:hAnsi="微软雅黑" w:eastAsia="微软雅黑" w:cs="微软雅黑"/>
                <w:b/>
                <w:bCs/>
                <w:sz w:val="28"/>
                <w:szCs w:val="28"/>
              </w:rPr>
            </w:pPr>
            <w:r>
              <w:rPr>
                <w:rFonts w:ascii="微软雅黑" w:hAnsi="微软雅黑" w:eastAsia="微软雅黑" w:cs="微软雅黑"/>
                <w:b/>
                <w:bCs/>
                <w:sz w:val="28"/>
                <w:szCs w:val="28"/>
              </w:rPr>
              <w:t>环境</w:t>
            </w:r>
            <w:r>
              <w:rPr>
                <w:rFonts w:hint="eastAsia" w:ascii="微软雅黑" w:hAnsi="微软雅黑" w:eastAsia="微软雅黑" w:cs="微软雅黑"/>
                <w:b/>
                <w:bCs/>
                <w:sz w:val="28"/>
                <w:szCs w:val="28"/>
              </w:rPr>
              <w:t>适应</w:t>
            </w:r>
            <w:r>
              <w:rPr>
                <w:rFonts w:ascii="微软雅黑" w:hAnsi="微软雅黑" w:eastAsia="微软雅黑" w:cs="微软雅黑"/>
                <w:b/>
                <w:bCs/>
                <w:sz w:val="28"/>
                <w:szCs w:val="28"/>
              </w:rPr>
              <w:t>性</w:t>
            </w:r>
          </w:p>
        </w:tc>
        <w:tc>
          <w:tcPr>
            <w:tcW w:w="2777" w:type="dxa"/>
            <w:tcBorders>
              <w:top w:val="single" w:color="auto" w:sz="4" w:space="0"/>
              <w:left w:val="single" w:color="auto" w:sz="4" w:space="0"/>
              <w:bottom w:val="single" w:color="auto" w:sz="4" w:space="0"/>
              <w:right w:val="single" w:color="auto" w:sz="4" w:space="0"/>
            </w:tcBorders>
            <w:vAlign w:val="center"/>
          </w:tcPr>
          <w:p w14:paraId="155BE4E7">
            <w:pPr>
              <w:pStyle w:val="20"/>
              <w:snapToGrid w:val="0"/>
              <w:spacing w:line="240" w:lineRule="auto"/>
              <w:rPr>
                <w:rFonts w:hint="eastAsia" w:ascii="微软雅黑" w:hAnsi="微软雅黑" w:eastAsia="微软雅黑" w:cs="微软雅黑"/>
                <w:sz w:val="28"/>
                <w:szCs w:val="28"/>
              </w:rPr>
            </w:pPr>
            <w:r>
              <w:rPr>
                <w:rFonts w:ascii="微软雅黑" w:hAnsi="微软雅黑" w:eastAsia="微软雅黑" w:cs="微软雅黑"/>
                <w:sz w:val="28"/>
                <w:szCs w:val="28"/>
              </w:rPr>
              <w:t>支持不同距离/姿势、环境复杂度高、光照遮挡影响小</w:t>
            </w:r>
          </w:p>
        </w:tc>
        <w:tc>
          <w:tcPr>
            <w:tcW w:w="2924" w:type="dxa"/>
            <w:tcBorders>
              <w:top w:val="single" w:color="auto" w:sz="4" w:space="0"/>
              <w:left w:val="single" w:color="auto" w:sz="4" w:space="0"/>
              <w:bottom w:val="single" w:color="auto" w:sz="4" w:space="0"/>
              <w:right w:val="single" w:color="auto" w:sz="4" w:space="0"/>
            </w:tcBorders>
            <w:vAlign w:val="center"/>
          </w:tcPr>
          <w:p w14:paraId="378268DA">
            <w:pPr>
              <w:pStyle w:val="20"/>
              <w:snapToGrid w:val="0"/>
              <w:spacing w:line="240" w:lineRule="auto"/>
              <w:rPr>
                <w:rFonts w:hint="eastAsia" w:ascii="微软雅黑" w:hAnsi="微软雅黑" w:eastAsia="微软雅黑" w:cs="微软雅黑"/>
                <w:sz w:val="28"/>
                <w:szCs w:val="28"/>
              </w:rPr>
            </w:pPr>
            <w:r>
              <w:rPr>
                <w:rFonts w:ascii="微软雅黑" w:hAnsi="微软雅黑" w:eastAsia="微软雅黑" w:cs="微软雅黑"/>
                <w:sz w:val="28"/>
                <w:szCs w:val="28"/>
              </w:rPr>
              <w:t>视觉方案易受遮挡，RFID易受标签密度干扰</w:t>
            </w:r>
          </w:p>
        </w:tc>
        <w:tc>
          <w:tcPr>
            <w:tcW w:w="2403" w:type="dxa"/>
            <w:tcBorders>
              <w:top w:val="single" w:color="auto" w:sz="4" w:space="0"/>
              <w:left w:val="single" w:color="auto" w:sz="4" w:space="0"/>
              <w:bottom w:val="single" w:color="auto" w:sz="4" w:space="0"/>
              <w:right w:val="single" w:color="auto" w:sz="12" w:space="0"/>
            </w:tcBorders>
            <w:vAlign w:val="center"/>
          </w:tcPr>
          <w:p w14:paraId="047041E3">
            <w:pPr>
              <w:pStyle w:val="20"/>
              <w:snapToGrid w:val="0"/>
              <w:spacing w:line="240" w:lineRule="auto"/>
              <w:jc w:val="center"/>
              <w:rPr>
                <w:rFonts w:hint="eastAsia" w:ascii="微软雅黑" w:hAnsi="微软雅黑" w:eastAsia="微软雅黑" w:cs="微软雅黑"/>
                <w:sz w:val="28"/>
                <w:szCs w:val="28"/>
              </w:rPr>
            </w:pPr>
            <w:r>
              <w:rPr>
                <w:rFonts w:ascii="微软雅黑" w:hAnsi="微软雅黑" w:eastAsia="微软雅黑" w:cs="微软雅黑"/>
                <w:sz w:val="28"/>
                <w:szCs w:val="28"/>
              </w:rPr>
              <w:t>环境鲁棒性强，适用更多实际应用场景</w:t>
            </w:r>
          </w:p>
        </w:tc>
      </w:tr>
      <w:tr w14:paraId="6CA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31620048">
            <w:pPr>
              <w:pStyle w:val="20"/>
              <w:snapToGrid w:val="0"/>
              <w:spacing w:line="240" w:lineRule="auto"/>
              <w:jc w:val="center"/>
              <w:rPr>
                <w:rFonts w:hint="eastAsia" w:ascii="微软雅黑" w:hAnsi="微软雅黑" w:eastAsia="微软雅黑" w:cs="微软雅黑"/>
                <w:b/>
                <w:bCs/>
                <w:sz w:val="28"/>
                <w:szCs w:val="28"/>
              </w:rPr>
            </w:pPr>
            <w:r>
              <w:rPr>
                <w:rFonts w:ascii="微软雅黑" w:hAnsi="微软雅黑" w:eastAsia="微软雅黑" w:cs="微软雅黑"/>
                <w:b/>
                <w:bCs/>
                <w:sz w:val="28"/>
                <w:szCs w:val="28"/>
              </w:rPr>
              <w:t>可扩展性</w:t>
            </w:r>
          </w:p>
        </w:tc>
        <w:tc>
          <w:tcPr>
            <w:tcW w:w="2777" w:type="dxa"/>
            <w:tcBorders>
              <w:top w:val="single" w:color="auto" w:sz="4" w:space="0"/>
              <w:left w:val="single" w:color="auto" w:sz="4" w:space="0"/>
              <w:bottom w:val="single" w:color="auto" w:sz="12" w:space="0"/>
              <w:right w:val="single" w:color="auto" w:sz="4" w:space="0"/>
            </w:tcBorders>
            <w:vAlign w:val="center"/>
          </w:tcPr>
          <w:p w14:paraId="1D600570">
            <w:pPr>
              <w:pStyle w:val="20"/>
              <w:snapToGrid w:val="0"/>
              <w:spacing w:line="240" w:lineRule="auto"/>
              <w:rPr>
                <w:rFonts w:hint="eastAsia" w:ascii="微软雅黑" w:hAnsi="微软雅黑" w:eastAsia="微软雅黑" w:cs="微软雅黑"/>
                <w:sz w:val="28"/>
                <w:szCs w:val="28"/>
              </w:rPr>
            </w:pPr>
            <w:r>
              <w:rPr>
                <w:rFonts w:ascii="微软雅黑" w:hAnsi="微软雅黑" w:eastAsia="微软雅黑" w:cs="微软雅黑"/>
                <w:sz w:val="28"/>
                <w:szCs w:val="28"/>
              </w:rPr>
              <w:t>系统可灵活扩展至多摄像头、多读写器及大量物体</w:t>
            </w:r>
          </w:p>
        </w:tc>
        <w:tc>
          <w:tcPr>
            <w:tcW w:w="2924" w:type="dxa"/>
            <w:tcBorders>
              <w:top w:val="single" w:color="auto" w:sz="4" w:space="0"/>
              <w:left w:val="single" w:color="auto" w:sz="4" w:space="0"/>
              <w:bottom w:val="single" w:color="auto" w:sz="12" w:space="0"/>
              <w:right w:val="single" w:color="auto" w:sz="4" w:space="0"/>
            </w:tcBorders>
            <w:vAlign w:val="center"/>
          </w:tcPr>
          <w:p w14:paraId="6F7BF4DA">
            <w:pPr>
              <w:pStyle w:val="20"/>
              <w:snapToGrid w:val="0"/>
              <w:spacing w:line="240" w:lineRule="auto"/>
              <w:rPr>
                <w:rFonts w:hint="eastAsia" w:ascii="微软雅黑" w:hAnsi="微软雅黑" w:eastAsia="微软雅黑" w:cs="微软雅黑"/>
                <w:sz w:val="28"/>
                <w:szCs w:val="28"/>
              </w:rPr>
            </w:pPr>
            <w:r>
              <w:rPr>
                <w:rFonts w:ascii="微软雅黑" w:hAnsi="微软雅黑" w:eastAsia="微软雅黑" w:cs="微软雅黑"/>
                <w:sz w:val="28"/>
                <w:szCs w:val="28"/>
              </w:rPr>
              <w:t>传统系统扩展需大量硬件改造，兼容性差</w:t>
            </w:r>
          </w:p>
        </w:tc>
        <w:tc>
          <w:tcPr>
            <w:tcW w:w="2403" w:type="dxa"/>
            <w:tcBorders>
              <w:top w:val="single" w:color="auto" w:sz="4" w:space="0"/>
              <w:left w:val="single" w:color="auto" w:sz="4" w:space="0"/>
              <w:bottom w:val="single" w:color="auto" w:sz="12" w:space="0"/>
              <w:right w:val="single" w:color="auto" w:sz="12" w:space="0"/>
            </w:tcBorders>
            <w:vAlign w:val="center"/>
          </w:tcPr>
          <w:p w14:paraId="3FF725B0">
            <w:pPr>
              <w:pStyle w:val="20"/>
              <w:snapToGrid w:val="0"/>
              <w:spacing w:line="240" w:lineRule="auto"/>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基于商用设备</w:t>
            </w:r>
            <w:r>
              <w:rPr>
                <w:rFonts w:ascii="微软雅黑" w:hAnsi="微软雅黑" w:eastAsia="微软雅黑" w:cs="微软雅黑"/>
                <w:sz w:val="28"/>
                <w:szCs w:val="28"/>
              </w:rPr>
              <w:t>，易部署、易</w:t>
            </w:r>
            <w:r>
              <w:rPr>
                <w:rFonts w:hint="eastAsia" w:ascii="微软雅黑" w:hAnsi="微软雅黑" w:eastAsia="微软雅黑" w:cs="微软雅黑"/>
                <w:sz w:val="28"/>
                <w:szCs w:val="28"/>
              </w:rPr>
              <w:t>扩展</w:t>
            </w:r>
          </w:p>
        </w:tc>
      </w:tr>
    </w:tbl>
    <w:p w14:paraId="10B54463">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3. 核心创新点</w:t>
      </w:r>
    </w:p>
    <w:p w14:paraId="46C288C9">
      <w:pPr>
        <w:pStyle w:val="3"/>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本项目研发了RFID与摄像头融合的人-物交互智能识别系统，通过融合射频识别（RFID）与计算机视觉（CV）技术，实现对多个参与人员与带标签物品之间交互行为的智能识别，可用于提高工业自动化、智能安防等场景的数据采集和分析能力。在技术上，突破了单一识别手段，利用RFID标签和摄像头采集，实现高效、精准的人物及物品匹配。参与者可通过持RFID标签物品进行动作识别（如空中绘图），系统能自动识别操作者及其所持物品，并记录交互动作。</w:t>
      </w:r>
    </w:p>
    <w:p w14:paraId="4B04D873">
      <w:pPr>
        <w:pStyle w:val="3"/>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w:t>
      </w:r>
      <w:r>
        <w:rPr>
          <w:rFonts w:hint="eastAsia" w:ascii="微软雅黑" w:hAnsi="微软雅黑" w:eastAsia="微软雅黑" w:cs="微软雅黑"/>
          <w:b w:val="0"/>
          <w:bCs w:val="0"/>
          <w:sz w:val="28"/>
          <w:szCs w:val="28"/>
          <w:lang w:val="en-US" w:eastAsia="zh-CN"/>
        </w:rPr>
        <w:t>1</w:t>
      </w:r>
      <w:r>
        <w:rPr>
          <w:rFonts w:hint="eastAsia" w:ascii="微软雅黑" w:hAnsi="微软雅黑" w:eastAsia="微软雅黑" w:cs="微软雅黑"/>
          <w:b w:val="0"/>
          <w:bCs w:val="0"/>
          <w:sz w:val="28"/>
          <w:szCs w:val="28"/>
        </w:rPr>
        <w:t>）基于计算机视觉辅助的动态RFID调度机制​</w:t>
      </w:r>
    </w:p>
    <w:p w14:paraId="583FC889">
      <w:pPr>
        <w:spacing w:before="320" w:after="120" w:line="288" w:lineRule="auto"/>
        <w:ind w:firstLine="560" w:firstLineChars="200"/>
        <w:outlineLvl w:val="1"/>
        <w:rPr>
          <w:rFonts w:hint="eastAsia" w:ascii="微软雅黑" w:hAnsi="微软雅黑" w:eastAsia="微软雅黑" w:cs="微软雅黑"/>
          <w:sz w:val="28"/>
          <w:szCs w:val="28"/>
        </w:rPr>
      </w:pPr>
      <w:r>
        <w:rPr>
          <w:rFonts w:hint="eastAsia" w:ascii="微软雅黑" w:hAnsi="微软雅黑" w:eastAsia="微软雅黑" w:cs="微软雅黑"/>
          <w:sz w:val="28"/>
          <w:szCs w:val="28"/>
        </w:rPr>
        <w:t>为解决RFID在标签密集场景下，目标标签数据采集率低的核心难题，本项目创造性地利用计算机视觉对人员行为的精准感知，来动态指导RFID的读取策略。当系统通过深度摄像头检测到有人员进入绘制状态时，会主动触发短时全标签读取周期，通过对比手部运动估算的理论相位方差与各标签的实际相位方差，快速筛选出候选目标标签集合，从而在存在大量静态标签的环境中，为目标标签提供近乎独占的通信资源。</w:t>
      </w:r>
    </w:p>
    <w:p w14:paraId="6DC2C86E">
      <w:pPr>
        <w:pStyle w:val="3"/>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w:t>
      </w:r>
      <w:r>
        <w:rPr>
          <w:rFonts w:hint="eastAsia" w:ascii="微软雅黑" w:hAnsi="微软雅黑" w:eastAsia="微软雅黑" w:cs="微软雅黑"/>
          <w:b w:val="0"/>
          <w:bCs w:val="0"/>
          <w:sz w:val="28"/>
          <w:szCs w:val="28"/>
          <w:lang w:val="en-US" w:eastAsia="zh-CN"/>
        </w:rPr>
        <w:t>2</w:t>
      </w:r>
      <w:r>
        <w:rPr>
          <w:rFonts w:hint="eastAsia" w:ascii="微软雅黑" w:hAnsi="微软雅黑" w:eastAsia="微软雅黑" w:cs="微软雅黑"/>
          <w:b w:val="0"/>
          <w:bCs w:val="0"/>
          <w:sz w:val="28"/>
          <w:szCs w:val="28"/>
        </w:rPr>
        <w:t>）基于状态机的多模态有效数据边界提取</w:t>
      </w:r>
    </w:p>
    <w:p w14:paraId="5487D282">
      <w:pPr>
        <w:pStyle w:val="3"/>
        <w:ind w:firstLine="560" w:firstLineChars="200"/>
        <w:jc w:val="both"/>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本项目设计了一个包含四个状态（随机、准备、绘制、完成）的精细状态转移图，通过计算手部位置方差实现对手部运动/静止的判断，从而触发状态转移。该状态机模型为多模态数据流提供了一个清晰、可靠的时间对齐和分段依据，确保后续识别算法只处理高质量的相关数据，也为上述RFID调度机制提供了关键的事件触发信号（如“绘制开始”），是实现整个系统协同工作的“节拍器”。</w:t>
      </w:r>
    </w:p>
    <w:p w14:paraId="525E3F4A">
      <w:pPr>
        <w:pStyle w:val="3"/>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w:t>
      </w:r>
      <w:r>
        <w:rPr>
          <w:rFonts w:hint="eastAsia" w:ascii="微软雅黑" w:hAnsi="微软雅黑" w:eastAsia="微软雅黑" w:cs="微软雅黑"/>
          <w:b w:val="0"/>
          <w:bCs w:val="0"/>
          <w:sz w:val="28"/>
          <w:szCs w:val="28"/>
          <w:lang w:val="en-US" w:eastAsia="zh-CN"/>
        </w:rPr>
        <w:t>3</w:t>
      </w:r>
      <w:r>
        <w:rPr>
          <w:rFonts w:hint="eastAsia" w:ascii="微软雅黑" w:hAnsi="微软雅黑" w:eastAsia="微软雅黑" w:cs="微软雅黑"/>
          <w:b w:val="0"/>
          <w:bCs w:val="0"/>
          <w:sz w:val="28"/>
          <w:szCs w:val="28"/>
        </w:rPr>
        <w:t>）基于维度压缩与深度学习的手势图像化识别方法</w:t>
      </w:r>
    </w:p>
    <w:p w14:paraId="41ECF2C7">
      <w:pPr>
        <w:pStyle w:val="3"/>
        <w:ind w:firstLine="560" w:firstLineChars="200"/>
        <w:jc w:val="both"/>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本项目创新性地提出了一种将3D手势轨迹转换为2D图像的方法。系统首先利用深度摄像头捕获手部在空中的3D运动轨迹，然后通过</w:t>
      </w:r>
      <w:bookmarkStart w:id="1" w:name="OLE_LINK1"/>
      <w:r>
        <w:rPr>
          <w:rFonts w:hint="eastAsia" w:ascii="微软雅黑" w:hAnsi="微软雅黑" w:eastAsia="微软雅黑" w:cs="微软雅黑"/>
          <w:b w:val="0"/>
          <w:bCs w:val="0"/>
          <w:sz w:val="28"/>
          <w:szCs w:val="28"/>
        </w:rPr>
        <w:t>RANSAC</w:t>
      </w:r>
      <w:bookmarkEnd w:id="1"/>
      <w:r>
        <w:rPr>
          <w:rFonts w:hint="eastAsia" w:ascii="微软雅黑" w:hAnsi="微软雅黑" w:eastAsia="微软雅黑" w:cs="微软雅黑"/>
          <w:b w:val="0"/>
          <w:bCs w:val="0"/>
          <w:sz w:val="28"/>
          <w:szCs w:val="28"/>
        </w:rPr>
        <w:t>算法找到最佳拟合平面，将轨迹点投影到该平面上，最后生成一张能保留手势形状特征的2D图像，利用2D图像训练了用于手势识别的深度学习模型。通过将一个复杂的3D时序运动识别问题，转化为成熟的2D图像分类问题，从而实现了对空中手势高精度的手势识别，且方法易于扩展至用户自定义的其他手势。</w:t>
      </w:r>
    </w:p>
    <w:p w14:paraId="36F1E03A">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四、技术落地条件与实施路径</w:t>
      </w:r>
    </w:p>
    <w:p w14:paraId="15B45E28">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落地基础要求</w:t>
      </w:r>
    </w:p>
    <w:p w14:paraId="3B9342C9">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硬件基础：</w:t>
      </w:r>
    </w:p>
    <w:p w14:paraId="53A56B53">
      <w:pPr>
        <w:numPr>
          <w:ilvl w:val="0"/>
          <w:numId w:val="4"/>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RFID读写器与标签：需配备高性能RFID读写器及适用于不同场景的RFID标签，确保在各种环境下（如金属干扰、多标签密集）都能稳定工作。</w:t>
      </w:r>
    </w:p>
    <w:p w14:paraId="4E995362">
      <w:pPr>
        <w:numPr>
          <w:ilvl w:val="0"/>
          <w:numId w:val="4"/>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深度摄像头：采用高分辨率、低延迟的深度摄像头，以准确捕捉手部及物体的3D运动轨迹。</w:t>
      </w:r>
    </w:p>
    <w:p w14:paraId="463D792F">
      <w:pPr>
        <w:numPr>
          <w:ilvl w:val="0"/>
          <w:numId w:val="4"/>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计算设备：配备足够算力的服务器或边缘计算设备，用于实时处理摄像头和RFID读写器采集的数据。</w:t>
      </w:r>
    </w:p>
    <w:p w14:paraId="26AC0CBB">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软件基础：</w:t>
      </w:r>
    </w:p>
    <w:p w14:paraId="5C3D1A30">
      <w:pPr>
        <w:numPr>
          <w:ilvl w:val="0"/>
          <w:numId w:val="5"/>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操作系统与中间件：支持多源数据融合处理的操作系统，以及用于数据通信和同步的中间件。</w:t>
      </w:r>
    </w:p>
    <w:p w14:paraId="02C6F94B">
      <w:pPr>
        <w:numPr>
          <w:ilvl w:val="0"/>
          <w:numId w:val="5"/>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计算机视觉库：如OpenCV等，用于图像处理和手部运动轨迹分析。</w:t>
      </w:r>
    </w:p>
    <w:p w14:paraId="0F797D8E">
      <w:pPr>
        <w:numPr>
          <w:ilvl w:val="0"/>
          <w:numId w:val="5"/>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深度学习框架：如TensorFlow、PyTorch等，用于训练和部署手势识别模型。</w:t>
      </w:r>
    </w:p>
    <w:p w14:paraId="23369E88">
      <w:pPr>
        <w:numPr>
          <w:ilvl w:val="0"/>
          <w:numId w:val="5"/>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RFID数据处理软件：用于RFID标签数据的读取、解析和过滤。</w:t>
      </w:r>
    </w:p>
    <w:p w14:paraId="53FE8E54">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环境要求：</w:t>
      </w:r>
    </w:p>
    <w:p w14:paraId="311DED35">
      <w:pPr>
        <w:numPr>
          <w:ilvl w:val="0"/>
          <w:numId w:val="6"/>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光照条件：摄像头工作区域需保持适宜的光照，避免过暗或过亮影响识别效果。</w:t>
      </w:r>
    </w:p>
    <w:p w14:paraId="4A5113C5">
      <w:pPr>
        <w:numPr>
          <w:ilvl w:val="0"/>
          <w:numId w:val="6"/>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空间布局：合理规划摄像头和RFID读写器的安装位置，确保覆盖所有需要监控的区域，同时减少干扰。</w:t>
      </w:r>
    </w:p>
    <w:p w14:paraId="4056CAE3">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人员要求：</w:t>
      </w:r>
    </w:p>
    <w:p w14:paraId="7AAFCCF3">
      <w:pPr>
        <w:numPr>
          <w:ilvl w:val="0"/>
          <w:numId w:val="7"/>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技术团队：具备RFID、计算机视觉、深度学习等领域的技术专家，负责系统的开发、调试和维护。</w:t>
      </w:r>
    </w:p>
    <w:p w14:paraId="426EB964">
      <w:pPr>
        <w:numPr>
          <w:ilvl w:val="0"/>
          <w:numId w:val="7"/>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培训：对使用系统的操作人员进行培训，确保其能够正确使用系统并理解识别结果。</w:t>
      </w:r>
    </w:p>
    <w:p w14:paraId="6C2EA63A">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落地实施步骤</w:t>
      </w:r>
    </w:p>
    <w:p w14:paraId="5BBFE91E">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需求分析与规划：</w:t>
      </w:r>
    </w:p>
    <w:p w14:paraId="76E42BC8">
      <w:pPr>
        <w:numPr>
          <w:ilvl w:val="0"/>
          <w:numId w:val="8"/>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与目标用户沟通，明确系统需求和应用场景。</w:t>
      </w:r>
    </w:p>
    <w:p w14:paraId="2E40D853">
      <w:pPr>
        <w:numPr>
          <w:ilvl w:val="0"/>
          <w:numId w:val="8"/>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制定系统实施计划，包括硬件选型、软件部署、环境改造等。</w:t>
      </w:r>
    </w:p>
    <w:p w14:paraId="13DE8F75">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系统开发与集成：</w:t>
      </w:r>
    </w:p>
    <w:p w14:paraId="36111E51">
      <w:pPr>
        <w:numPr>
          <w:ilvl w:val="0"/>
          <w:numId w:val="9"/>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开发基于计算机视觉辅助的动态RFID调度机制、基于状态机的多模态有效数据边界提取算法、基于维度压缩与深度学习的手势图像化识别方法。</w:t>
      </w:r>
    </w:p>
    <w:p w14:paraId="6C688EB3">
      <w:pPr>
        <w:numPr>
          <w:ilvl w:val="0"/>
          <w:numId w:val="9"/>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集成RFID读写器、深度摄像头和计算设备，确保数据流畅通。</w:t>
      </w:r>
    </w:p>
    <w:p w14:paraId="00B360E3">
      <w:pPr>
        <w:numPr>
          <w:ilvl w:val="0"/>
          <w:numId w:val="9"/>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进行系统联调，优化识别准确率和响应速度。</w:t>
      </w:r>
    </w:p>
    <w:p w14:paraId="2ED1ADCB">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现场部署与测试：</w:t>
      </w:r>
    </w:p>
    <w:p w14:paraId="6747D0F4">
      <w:pPr>
        <w:numPr>
          <w:ilvl w:val="0"/>
          <w:numId w:val="10"/>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在目标环境中部署系统，包括安装硬件设备、配置软件参数。</w:t>
      </w:r>
    </w:p>
    <w:p w14:paraId="62CCE5C7">
      <w:pPr>
        <w:numPr>
          <w:ilvl w:val="0"/>
          <w:numId w:val="10"/>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进行现场测试，验证系统在不同场景下的识别效果和稳定性。</w:t>
      </w:r>
    </w:p>
    <w:p w14:paraId="6617440C">
      <w:pPr>
        <w:numPr>
          <w:ilvl w:val="0"/>
          <w:numId w:val="10"/>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根据测试结果调整系统参数，优化性能。</w:t>
      </w:r>
    </w:p>
    <w:p w14:paraId="4456FE16">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培训与交付：</w:t>
      </w:r>
    </w:p>
    <w:p w14:paraId="6A8FC906">
      <w:pPr>
        <w:numPr>
          <w:ilvl w:val="0"/>
          <w:numId w:val="11"/>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对使用系统的操作人员进行培训，包括系统操作、识别结果解读等。</w:t>
      </w:r>
    </w:p>
    <w:p w14:paraId="49094D7A">
      <w:pPr>
        <w:numPr>
          <w:ilvl w:val="0"/>
          <w:numId w:val="11"/>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交付系统文档和使用手册，确保用户能够自主使用和维护系统。</w:t>
      </w:r>
    </w:p>
    <w:p w14:paraId="3E497473">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后期维护与升级：</w:t>
      </w:r>
    </w:p>
    <w:p w14:paraId="717F1365">
      <w:pPr>
        <w:numPr>
          <w:ilvl w:val="0"/>
          <w:numId w:val="12"/>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定期对系统进行巡检和维护，确保系统稳定运行。</w:t>
      </w:r>
    </w:p>
    <w:p w14:paraId="7432AF8B">
      <w:pPr>
        <w:numPr>
          <w:ilvl w:val="0"/>
          <w:numId w:val="12"/>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根据用户反馈和技术发展，对系统进行升级和优化。</w:t>
      </w:r>
    </w:p>
    <w:p w14:paraId="4271CDA9">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五、技术应用场景与市场潜力</w:t>
      </w:r>
    </w:p>
    <w:p w14:paraId="42A46E06">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核心应用场景</w:t>
      </w:r>
    </w:p>
    <w:p w14:paraId="658B14FD">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智能零售与仓储场景：</w:t>
      </w:r>
    </w:p>
    <w:p w14:paraId="4828DFCE">
      <w:pPr>
        <w:numPr>
          <w:ilvl w:val="0"/>
          <w:numId w:val="13"/>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顾客在无人超市中拿起商品并做出特定手势，系统自动识别顾客身份、商品信息及购买意向，实现无感结算。</w:t>
      </w:r>
    </w:p>
    <w:p w14:paraId="35AB9AD5">
      <w:pPr>
        <w:numPr>
          <w:ilvl w:val="0"/>
          <w:numId w:val="13"/>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仓库管理员通过手势与货品交互，快速完成库存盘点或订单分拣。</w:t>
      </w:r>
    </w:p>
    <w:p w14:paraId="618DD13A">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智能制造场景：生产线操作员拿起零件或工具并绘制符号，系统记录操作员工号、零件批次及问题类型，触发后续流程。</w:t>
      </w:r>
    </w:p>
    <w:p w14:paraId="20BBF008">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智能家居场景：用户从冰箱取出食品并绘制动作查询菜谱，或对家电做出手势指令，系统提供个性化健康建议或控制家电。</w:t>
      </w:r>
    </w:p>
    <w:p w14:paraId="02156FBD">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市场前景分析</w:t>
      </w:r>
    </w:p>
    <w:p w14:paraId="22370A0B">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随着物联网、人工智能和智能制造的快速发展，人-物交互智能识别系统的市场需求日益增长。RFID与摄像头融合的技术方案结合了RFID的唯一标识和计算机视觉的空间感知能力，能够提供更高效、准确的人-物交互解决方案。预计在未来几年内，该技术将在智能零售、智能制造、智能家居等领域得到广泛应用，市场潜力巨大。</w:t>
      </w:r>
    </w:p>
    <w:p w14:paraId="43A32A8B">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六、合作模式与收益分配</w:t>
      </w:r>
    </w:p>
    <w:p w14:paraId="1A9CFE5F">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可选合作模式</w:t>
      </w:r>
    </w:p>
    <w:p w14:paraId="73D3682F">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技术授权模式：将RF-Camera系统的技术授权给合作伙伴，由其负责系统的生产、销售和售后服务。授权方收取技术使用费或销售提成。</w:t>
      </w:r>
    </w:p>
    <w:p w14:paraId="0F14C50B">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联合开发模式：与行业领先企业或研究机构联合开发，共同投入资源，共享知识产权和收益。</w:t>
      </w:r>
    </w:p>
    <w:p w14:paraId="3DD89AE9">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系统集成模式：作为系统集成商，将RF-Camera系统与其他相关系统（如ERP、WMS等）进行集成，提供整体解决方案。</w:t>
      </w:r>
    </w:p>
    <w:p w14:paraId="03795E3B">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合作方收益测算</w:t>
      </w:r>
    </w:p>
    <w:p w14:paraId="2DA20713">
      <w:pPr>
        <w:numPr>
          <w:ilvl w:val="0"/>
          <w:numId w:val="0"/>
        </w:numPr>
        <w:spacing w:line="288" w:lineRule="auto"/>
        <w:ind w:leftChars="0"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授权方收益：根据技术使用费或销售提成计算，预计随着市场推广，收益将逐年增长。</w:t>
      </w:r>
    </w:p>
    <w:p w14:paraId="4210E0C7">
      <w:pPr>
        <w:numPr>
          <w:ilvl w:val="0"/>
          <w:numId w:val="0"/>
        </w:numPr>
        <w:spacing w:line="288" w:lineRule="auto"/>
        <w:ind w:leftChars="0"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合作伙伴收益：通过销售系统或提供服务获得收益，具体取决于市场接受度和销售能力。</w:t>
      </w:r>
    </w:p>
    <w:p w14:paraId="509F3899">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联合开发模式：双方根据投入资源和贡献程度分配知识产权和收益，具体比例需在合作协议中明确。</w:t>
      </w:r>
    </w:p>
    <w:p w14:paraId="1A6AD250">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系统集成模式：系统集成商通过提供整体解决方案获得收益，包括系统销售、定制开发、维护服务等。</w:t>
      </w:r>
    </w:p>
    <w:p w14:paraId="056F99E6">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七、技术保障与风险应对</w:t>
      </w:r>
    </w:p>
    <w:p w14:paraId="7A0C867E">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技术保障</w:t>
      </w:r>
    </w:p>
    <w:p w14:paraId="210E7656">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持续研发：</w:t>
      </w:r>
    </w:p>
    <w:p w14:paraId="1A23F513">
      <w:pPr>
        <w:numPr>
          <w:ilvl w:val="0"/>
          <w:numId w:val="14"/>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投入资源进行持续研发，优化系统性能，提升识别准确率和响应速度。</w:t>
      </w:r>
    </w:p>
    <w:p w14:paraId="2DBA788F">
      <w:pPr>
        <w:numPr>
          <w:ilvl w:val="0"/>
          <w:numId w:val="14"/>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跟踪行业技术发展，及时将新技术应用于系统中。</w:t>
      </w:r>
    </w:p>
    <w:p w14:paraId="75AC3FC4">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质量保证：</w:t>
      </w:r>
    </w:p>
    <w:p w14:paraId="08B5C019">
      <w:pPr>
        <w:numPr>
          <w:ilvl w:val="0"/>
          <w:numId w:val="15"/>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建立严格的质量控制体系，确保硬件和软件的质量符合标准。</w:t>
      </w:r>
    </w:p>
    <w:p w14:paraId="2847AE4A">
      <w:pPr>
        <w:numPr>
          <w:ilvl w:val="0"/>
          <w:numId w:val="15"/>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对系统进行全面测试，包括功能测试、性能测试、安全测试等。</w:t>
      </w:r>
    </w:p>
    <w:p w14:paraId="59112A0E">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技术支持：</w:t>
      </w:r>
    </w:p>
    <w:p w14:paraId="7FC9948B">
      <w:pPr>
        <w:numPr>
          <w:ilvl w:val="0"/>
          <w:numId w:val="16"/>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提供7x24小时的技术支持服务，确保用户在使用过程中遇到的问题能够及时得到解决。</w:t>
      </w:r>
    </w:p>
    <w:p w14:paraId="15B19A75">
      <w:pPr>
        <w:numPr>
          <w:ilvl w:val="0"/>
          <w:numId w:val="16"/>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定期对用户进行回访，收集反馈意见，持续改进系统。</w:t>
      </w:r>
    </w:p>
    <w:p w14:paraId="79D83E65">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风险应对</w:t>
      </w:r>
    </w:p>
    <w:p w14:paraId="32674D49">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（1）技术风险：</w:t>
      </w:r>
    </w:p>
    <w:p w14:paraId="469AA73E">
      <w:pPr>
        <w:numPr>
          <w:ilvl w:val="0"/>
          <w:numId w:val="17"/>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针对可能的技术难题（如RFID标签密集场景下的识别问题），提前进行技术储备和预研。</w:t>
      </w:r>
    </w:p>
    <w:p w14:paraId="14849BE2">
      <w:pPr>
        <w:numPr>
          <w:ilvl w:val="0"/>
          <w:numId w:val="17"/>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与高校、研究机构等建立合作关系，共同攻克技术难题。</w:t>
      </w:r>
    </w:p>
    <w:p w14:paraId="4A387EA1">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（2）市场风险：</w:t>
      </w:r>
    </w:p>
    <w:p w14:paraId="6B63BF16">
      <w:pPr>
        <w:numPr>
          <w:ilvl w:val="0"/>
          <w:numId w:val="18"/>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密切关注市场动态和竞争对手情况，及时调整市场策略和产品定位。</w:t>
      </w:r>
    </w:p>
    <w:p w14:paraId="28CC093B">
      <w:pPr>
        <w:numPr>
          <w:ilvl w:val="0"/>
          <w:numId w:val="18"/>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加强品牌建设和市场推广，提升系统知名度和市场占有率。</w:t>
      </w:r>
    </w:p>
    <w:p w14:paraId="0B6C6589">
      <w:pPr>
        <w:spacing w:line="288" w:lineRule="auto"/>
        <w:ind w:firstLine="560" w:firstLineChars="200"/>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（3）运营风险：</w:t>
      </w:r>
    </w:p>
    <w:p w14:paraId="586AF6CD">
      <w:pPr>
        <w:numPr>
          <w:ilvl w:val="0"/>
          <w:numId w:val="19"/>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建立完善的运营管理体系，确保系统的稳定运行和高效维护。</w:t>
      </w:r>
    </w:p>
    <w:p w14:paraId="21AC92A0">
      <w:pPr>
        <w:numPr>
          <w:ilvl w:val="0"/>
          <w:numId w:val="19"/>
        </w:numPr>
        <w:spacing w:line="288" w:lineRule="auto"/>
        <w:jc w:val="both"/>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制定应急预案，应对可能出现的突发事件（如设备故障、网络中断等）。</w:t>
      </w:r>
    </w:p>
    <w:p w14:paraId="6CC2C7F2">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八、联系方式</w:t>
      </w:r>
    </w:p>
    <w:p w14:paraId="604C44CB">
      <w:pPr>
        <w:pStyle w:val="20"/>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合作</w:t>
      </w:r>
      <w:r>
        <w:rPr>
          <w:rFonts w:hint="eastAsia" w:ascii="微软雅黑" w:hAnsi="微软雅黑" w:eastAsia="微软雅黑" w:cs="微软雅黑"/>
          <w:sz w:val="28"/>
          <w:szCs w:val="28"/>
        </w:rPr>
        <w:t>对接人：</w:t>
      </w:r>
      <w:r>
        <w:rPr>
          <w:rFonts w:hint="eastAsia" w:ascii="微软雅黑" w:hAnsi="微软雅黑" w:eastAsia="微软雅黑" w:cs="微软雅黑"/>
          <w:sz w:val="28"/>
          <w:szCs w:val="28"/>
          <w:lang w:eastAsia="zh-CN"/>
        </w:rPr>
        <w:t>徐刚</w:t>
      </w:r>
    </w:p>
    <w:p w14:paraId="4663DBF1">
      <w:pPr>
        <w:pStyle w:val="20"/>
        <w:rPr>
          <w:rFonts w:hint="eastAsia" w:ascii="仿宋" w:hAnsi="仿宋" w:eastAsia="仿宋" w:cs="仿宋"/>
          <w:b/>
          <w:bCs/>
          <w:sz w:val="32"/>
          <w:szCs w:val="32"/>
          <w:lang w:eastAsia="zh-CN"/>
        </w:rPr>
      </w:pPr>
      <w:r>
        <w:rPr>
          <w:rFonts w:hint="eastAsia" w:ascii="微软雅黑" w:hAnsi="微软雅黑" w:eastAsia="微软雅黑" w:cs="微软雅黑"/>
          <w:sz w:val="28"/>
          <w:szCs w:val="28"/>
        </w:rPr>
        <w:t>联系电话：</w:t>
      </w:r>
      <w:r>
        <w:rPr>
          <w:rFonts w:hint="eastAsia" w:ascii="微软雅黑" w:hAnsi="微软雅黑" w:eastAsia="微软雅黑" w:cs="微软雅黑"/>
          <w:sz w:val="28"/>
          <w:szCs w:val="28"/>
          <w:lang w:val="en-US" w:eastAsia="zh-CN"/>
        </w:rPr>
        <w:t>18106128158</w:t>
      </w:r>
    </w:p>
    <w:p w14:paraId="69E6E3FB">
      <w:pPr>
        <w:pStyle w:val="3"/>
        <w:ind w:firstLine="560" w:firstLineChars="200"/>
        <w:rPr>
          <w:rFonts w:hint="eastAsia" w:ascii="微软雅黑" w:hAnsi="微软雅黑" w:eastAsia="微软雅黑" w:cs="微软雅黑"/>
          <w:b w:val="0"/>
          <w:bCs w:val="0"/>
          <w:sz w:val="28"/>
          <w:szCs w:val="28"/>
          <w:lang w:val="en-US" w:eastAsia="zh-CN" w:bidi="ar-SA"/>
        </w:rPr>
      </w:pPr>
    </w:p>
    <w:p w14:paraId="510D9587">
      <w:pPr>
        <w:pStyle w:val="20"/>
        <w:rPr>
          <w:rFonts w:hint="eastAsia" w:ascii="微软雅黑" w:hAnsi="微软雅黑" w:eastAsia="微软雅黑" w:cs="微软雅黑"/>
          <w:sz w:val="28"/>
          <w:szCs w:val="28"/>
        </w:rPr>
      </w:pPr>
    </w:p>
    <w:p w14:paraId="6022A205">
      <w:pPr>
        <w:pStyle w:val="20"/>
        <w:rPr>
          <w:rFonts w:hint="eastAsia" w:ascii="微软雅黑" w:hAnsi="微软雅黑" w:eastAsia="微软雅黑" w:cs="微软雅黑"/>
          <w:sz w:val="28"/>
          <w:szCs w:val="28"/>
        </w:rPr>
      </w:pPr>
    </w:p>
    <w:p w14:paraId="7D73A6DB">
      <w:pPr>
        <w:pStyle w:val="20"/>
        <w:rPr>
          <w:rFonts w:hint="eastAsia" w:ascii="微软雅黑" w:hAnsi="微软雅黑" w:eastAsia="微软雅黑" w:cs="微软雅黑"/>
          <w:sz w:val="28"/>
          <w:szCs w:val="28"/>
        </w:rPr>
      </w:pPr>
    </w:p>
    <w:p w14:paraId="19E6C6EF">
      <w:pPr>
        <w:pStyle w:val="20"/>
        <w:rPr>
          <w:rFonts w:hint="eastAsia" w:ascii="微软雅黑" w:hAnsi="微软雅黑" w:eastAsia="微软雅黑" w:cs="微软雅黑"/>
          <w:sz w:val="28"/>
          <w:szCs w:val="28"/>
        </w:rPr>
      </w:pPr>
    </w:p>
    <w:p w14:paraId="7AD9ED0F">
      <w:pPr>
        <w:pStyle w:val="20"/>
        <w:rPr>
          <w:rFonts w:hint="eastAsia" w:ascii="微软雅黑" w:hAnsi="微软雅黑" w:eastAsia="微软雅黑" w:cs="微软雅黑"/>
          <w:sz w:val="28"/>
          <w:szCs w:val="28"/>
        </w:rPr>
      </w:pPr>
    </w:p>
    <w:p w14:paraId="7707006D">
      <w:pPr>
        <w:pStyle w:val="2"/>
        <w:jc w:val="center"/>
        <w:rPr>
          <w:rFonts w:hint="eastAsia" w:ascii="微软雅黑" w:hAnsi="微软雅黑" w:eastAsia="微软雅黑" w:cs="微软雅黑"/>
        </w:rPr>
      </w:pPr>
      <w:r>
        <w:rPr>
          <w:rFonts w:hint="eastAsia" w:ascii="微软雅黑" w:hAnsi="微软雅黑" w:eastAsia="微软雅黑" w:cs="微软雅黑"/>
        </w:rPr>
        <w:t xml:space="preserve"> </w:t>
      </w:r>
    </w:p>
    <w:p w14:paraId="516F7945">
      <w:pPr>
        <w:pStyle w:val="2"/>
        <w:jc w:val="center"/>
        <w:rPr>
          <w:rFonts w:hint="eastAsia" w:ascii="微软雅黑" w:hAnsi="微软雅黑" w:eastAsia="微软雅黑" w:cs="微软雅黑"/>
        </w:rPr>
      </w:pPr>
      <w:r>
        <w:rPr>
          <w:rFonts w:hint="eastAsia" w:ascii="微软雅黑" w:hAnsi="微软雅黑" w:eastAsia="微软雅黑" w:cs="微软雅黑"/>
        </w:rPr>
        <w:t xml:space="preserve">拟转移转化技术成果简介 </w:t>
      </w:r>
    </w:p>
    <w:p w14:paraId="0280C2AC">
      <w:pPr>
        <w:jc w:val="center"/>
        <w:rPr>
          <w:rFonts w:hint="eastAsia" w:ascii="微软雅黑" w:hAnsi="微软雅黑" w:eastAsia="微软雅黑" w:cs="微软雅黑"/>
          <w:sz w:val="28"/>
          <w:szCs w:val="28"/>
          <w:lang w:val="en-US" w:eastAsia="zh-CN" w:bidi="ar-SA"/>
        </w:rPr>
      </w:pPr>
      <w:r>
        <w:rPr>
          <w:rFonts w:hint="eastAsia" w:ascii="微软雅黑" w:hAnsi="微软雅黑" w:eastAsia="微软雅黑" w:cs="微软雅黑"/>
          <w:sz w:val="28"/>
          <w:szCs w:val="28"/>
          <w:lang w:val="en-US" w:eastAsia="zh-CN" w:bidi="ar-SA"/>
        </w:rPr>
        <w:t>（天津大学智能与计算学部常州智能技术应用创新中心提供 ）</w:t>
      </w:r>
    </w:p>
    <w:p w14:paraId="0A1C4650">
      <w:pPr>
        <w:pStyle w:val="2"/>
        <w:jc w:val="center"/>
        <w:rPr>
          <w:rFonts w:hint="eastAsia" w:ascii="微软雅黑" w:hAnsi="微软雅黑" w:eastAsia="微软雅黑" w:cs="微软雅黑"/>
          <w:b/>
          <w:bCs w:val="0"/>
          <w:sz w:val="28"/>
          <w:szCs w:val="28"/>
          <w:lang w:val="en-US" w:eastAsia="zh-CN" w:bidi="ar-SA"/>
        </w:rPr>
      </w:pPr>
      <w:r>
        <w:rPr>
          <w:rFonts w:hint="eastAsia" w:ascii="微软雅黑" w:hAnsi="微软雅黑" w:eastAsia="微软雅黑" w:cs="微软雅黑"/>
          <w:b/>
          <w:bCs w:val="0"/>
          <w:sz w:val="28"/>
          <w:szCs w:val="28"/>
          <w:lang w:val="en-US" w:eastAsia="zh-CN" w:bidi="ar-SA"/>
        </w:rPr>
        <w:t>智能座舱</w:t>
      </w:r>
    </w:p>
    <w:p w14:paraId="7CCB7323">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970"/>
        <w:gridCol w:w="7272"/>
      </w:tblGrid>
      <w:tr w14:paraId="0CF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17310878">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272" w:type="dxa"/>
            <w:tcBorders>
              <w:top w:val="single" w:color="auto" w:sz="12" w:space="0"/>
              <w:left w:val="single" w:color="auto" w:sz="4" w:space="0"/>
              <w:bottom w:val="single" w:color="auto" w:sz="4" w:space="0"/>
              <w:right w:val="single" w:color="auto" w:sz="12" w:space="0"/>
            </w:tcBorders>
            <w:vAlign w:val="center"/>
          </w:tcPr>
          <w:p w14:paraId="0A621BCD">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17B9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1AC742E">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272" w:type="dxa"/>
            <w:tcBorders>
              <w:top w:val="single" w:color="auto" w:sz="4" w:space="0"/>
              <w:left w:val="single" w:color="auto" w:sz="4" w:space="0"/>
              <w:bottom w:val="single" w:color="auto" w:sz="4" w:space="0"/>
              <w:right w:val="single" w:color="auto" w:sz="12" w:space="0"/>
            </w:tcBorders>
            <w:vAlign w:val="center"/>
          </w:tcPr>
          <w:p w14:paraId="55080567">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智能制造</w:t>
            </w:r>
            <w:r>
              <w:rPr>
                <w:rFonts w:hint="eastAsia" w:ascii="微软雅黑" w:hAnsi="微软雅黑" w:eastAsia="微软雅黑" w:cs="微软雅黑"/>
                <w:sz w:val="28"/>
                <w:szCs w:val="28"/>
              </w:rPr>
              <w:t xml:space="preserve"> </w:t>
            </w:r>
          </w:p>
        </w:tc>
      </w:tr>
      <w:tr w14:paraId="0148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614D89E">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272" w:type="dxa"/>
            <w:tcBorders>
              <w:top w:val="single" w:color="auto" w:sz="4" w:space="0"/>
              <w:left w:val="single" w:color="auto" w:sz="4" w:space="0"/>
              <w:bottom w:val="single" w:color="auto" w:sz="4" w:space="0"/>
              <w:right w:val="single" w:color="auto" w:sz="12" w:space="0"/>
            </w:tcBorders>
            <w:vAlign w:val="center"/>
          </w:tcPr>
          <w:p w14:paraId="2E8FAA3A">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天津</w:t>
            </w:r>
            <w:r>
              <w:rPr>
                <w:rFonts w:hint="eastAsia" w:ascii="微软雅黑" w:hAnsi="微软雅黑" w:eastAsia="微软雅黑" w:cs="微软雅黑"/>
                <w:sz w:val="28"/>
                <w:szCs w:val="28"/>
              </w:rPr>
              <w:t>大学</w:t>
            </w:r>
          </w:p>
        </w:tc>
      </w:tr>
      <w:tr w14:paraId="4CE9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FB666DE">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272" w:type="dxa"/>
            <w:tcBorders>
              <w:top w:val="single" w:color="auto" w:sz="4" w:space="0"/>
              <w:left w:val="single" w:color="auto" w:sz="4" w:space="0"/>
              <w:bottom w:val="single" w:color="auto" w:sz="4" w:space="0"/>
              <w:right w:val="single" w:color="auto" w:sz="12" w:space="0"/>
            </w:tcBorders>
            <w:vAlign w:val="center"/>
          </w:tcPr>
          <w:p w14:paraId="1A9FA615">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实验室阶段（已完成小试）</w:t>
            </w:r>
          </w:p>
        </w:tc>
      </w:tr>
      <w:tr w14:paraId="6D6A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4" w:space="0"/>
              <w:right w:val="single" w:color="auto" w:sz="4" w:space="0"/>
            </w:tcBorders>
            <w:vAlign w:val="center"/>
          </w:tcPr>
          <w:p w14:paraId="2B7A65DC">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272" w:type="dxa"/>
            <w:tcBorders>
              <w:top w:val="single" w:color="auto" w:sz="4" w:space="0"/>
              <w:left w:val="single" w:color="auto" w:sz="4" w:space="0"/>
              <w:bottom w:val="single" w:color="auto" w:sz="4" w:space="0"/>
              <w:right w:val="single" w:color="auto" w:sz="12" w:space="0"/>
            </w:tcBorders>
            <w:vAlign w:val="center"/>
          </w:tcPr>
          <w:p w14:paraId="60CA1BAD">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highlight w:val="none"/>
              </w:rPr>
              <w:t>已授权</w:t>
            </w:r>
            <w:r>
              <w:rPr>
                <w:rFonts w:ascii="微软雅黑" w:hAnsi="微软雅黑" w:eastAsia="微软雅黑" w:cs="微软雅黑"/>
                <w:sz w:val="28"/>
                <w:szCs w:val="28"/>
                <w:highlight w:val="none"/>
              </w:rPr>
              <w:t>20</w:t>
            </w:r>
            <w:r>
              <w:rPr>
                <w:rFonts w:hint="eastAsia" w:ascii="微软雅黑" w:hAnsi="微软雅黑" w:eastAsia="微软雅黑" w:cs="微软雅黑"/>
                <w:sz w:val="28"/>
                <w:szCs w:val="28"/>
                <w:highlight w:val="none"/>
              </w:rPr>
              <w:t>项发明专利</w:t>
            </w:r>
          </w:p>
        </w:tc>
      </w:tr>
      <w:tr w14:paraId="462D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84D8DE5">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核心研发团队</w:t>
            </w:r>
          </w:p>
        </w:tc>
        <w:tc>
          <w:tcPr>
            <w:tcW w:w="7272" w:type="dxa"/>
            <w:tcBorders>
              <w:top w:val="single" w:color="auto" w:sz="4" w:space="0"/>
              <w:left w:val="single" w:color="auto" w:sz="4" w:space="0"/>
              <w:bottom w:val="single" w:color="auto" w:sz="12" w:space="0"/>
              <w:right w:val="single" w:color="auto" w:sz="12" w:space="0"/>
            </w:tcBorders>
            <w:vAlign w:val="center"/>
          </w:tcPr>
          <w:p w14:paraId="458DDED2">
            <w:pPr>
              <w:pStyle w:val="20"/>
              <w:snapToGrid w:val="0"/>
              <w:spacing w:line="240" w:lineRule="auto"/>
              <w:rPr>
                <w:rFonts w:ascii="微软雅黑" w:hAnsi="微软雅黑" w:eastAsia="微软雅黑" w:cs="微软雅黑"/>
                <w:sz w:val="28"/>
                <w:szCs w:val="28"/>
              </w:rPr>
            </w:pPr>
            <w:r>
              <w:rPr>
                <w:rFonts w:hint="eastAsia" w:ascii="微软雅黑" w:hAnsi="微软雅黑" w:eastAsia="微软雅黑" w:cs="微软雅黑"/>
                <w:sz w:val="28"/>
                <w:szCs w:val="28"/>
              </w:rPr>
              <w:t>负责人</w:t>
            </w:r>
            <w:r>
              <w:rPr>
                <w:rFonts w:hint="eastAsia" w:ascii="微软雅黑" w:hAnsi="微软雅黑" w:eastAsia="微软雅黑" w:cs="微软雅黑"/>
                <w:sz w:val="28"/>
                <w:szCs w:val="28"/>
                <w:lang w:val="en-US" w:eastAsia="zh-CN"/>
              </w:rPr>
              <w:t>刘秀龙</w:t>
            </w:r>
            <w:r>
              <w:rPr>
                <w:rFonts w:hint="eastAsia" w:ascii="微软雅黑" w:hAnsi="微软雅黑" w:eastAsia="微软雅黑" w:cs="微软雅黑"/>
                <w:sz w:val="28"/>
                <w:szCs w:val="28"/>
              </w:rPr>
              <w:t>，天津大学智能与计算学部教授，主要研究方向物联网、人工智能</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区块链。发表领域顶级论文 100 余篇，受理/授权国家发明专利近 30 件，美国发明专利 3 件，形成国际、国家等标准 4 项，主持/参与教育部重大科研装置建设项目【11681万元】、国家重点研发计划、国自然重点项目等近10项。获得2021年度海外优青、2023年度”区块链60人“、2024年度“强国青年科学家”称号。</w:t>
            </w:r>
          </w:p>
        </w:tc>
      </w:tr>
    </w:tbl>
    <w:p w14:paraId="73CE3087">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二、技术解决的核心痛点（引发合作方共鸣）</w:t>
      </w:r>
    </w:p>
    <w:p w14:paraId="2EA86B63">
      <w:pPr>
        <w:pStyle w:val="2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1、行业现状痛点</w:t>
      </w:r>
      <w:r>
        <w:rPr>
          <w:rFonts w:hint="eastAsia" w:ascii="微软雅黑" w:hAnsi="微软雅黑" w:eastAsia="微软雅黑" w:cs="微软雅黑"/>
          <w:sz w:val="28"/>
          <w:szCs w:val="28"/>
        </w:rPr>
        <w:t>：</w:t>
      </w:r>
    </w:p>
    <w:p w14:paraId="23C9D072">
      <w:pPr>
        <w:pStyle w:val="20"/>
        <w:rPr>
          <w:rFonts w:hint="eastAsia" w:ascii="微软雅黑" w:hAnsi="微软雅黑" w:eastAsia="微软雅黑" w:cs="微软雅黑"/>
          <w:sz w:val="28"/>
          <w:szCs w:val="28"/>
        </w:rPr>
      </w:pPr>
      <w:r>
        <w:rPr>
          <w:rFonts w:hint="eastAsia" w:ascii="微软雅黑" w:hAnsi="微软雅黑" w:eastAsia="微软雅黑" w:cs="微软雅黑"/>
          <w:b w:val="0"/>
          <w:bCs w:val="0"/>
          <w:sz w:val="28"/>
          <w:szCs w:val="28"/>
        </w:rPr>
        <w:t>目前行业主流的智能座舱监测方案成本较高 ，尤其针对商用车长时间、高强度驾驶场景 ，市场上缺乏一套能够全面、实时监测驾驶员生理与行为状态的有效系统 。现有方案功能有限，普遍不能检测</w:t>
      </w:r>
      <w:r>
        <w:rPr>
          <w:rFonts w:hint="eastAsia" w:ascii="微软雅黑" w:hAnsi="微软雅黑" w:eastAsia="微软雅黑" w:cs="微软雅黑"/>
          <w:b w:val="0"/>
          <w:bCs w:val="0"/>
          <w:sz w:val="28"/>
          <w:szCs w:val="28"/>
          <w:lang w:val="en-US" w:eastAsia="zh-CN"/>
        </w:rPr>
        <w:t>呼吸，心跳和血氧等重要的</w:t>
      </w:r>
      <w:r>
        <w:rPr>
          <w:rFonts w:hint="eastAsia" w:ascii="微软雅黑" w:hAnsi="微软雅黑" w:eastAsia="微软雅黑" w:cs="微软雅黑"/>
          <w:b w:val="0"/>
          <w:bCs w:val="0"/>
          <w:sz w:val="28"/>
          <w:szCs w:val="28"/>
        </w:rPr>
        <w:t>生理指标 ，因此难以对驾驶员的健康状况或“路怒”等关键情绪状态进行有效预警。</w:t>
      </w:r>
    </w:p>
    <w:p w14:paraId="5DFF2014">
      <w:pPr>
        <w:pStyle w:val="20"/>
        <w:numPr>
          <w:ilvl w:val="0"/>
          <w:numId w:val="20"/>
        </w:numPr>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现有技术局限</w:t>
      </w:r>
      <w:r>
        <w:rPr>
          <w:rFonts w:hint="eastAsia" w:ascii="微软雅黑" w:hAnsi="微软雅黑" w:eastAsia="微软雅黑" w:cs="微软雅黑"/>
          <w:sz w:val="28"/>
          <w:szCs w:val="28"/>
        </w:rPr>
        <w:t>：</w:t>
      </w:r>
    </w:p>
    <w:p w14:paraId="1ECD77F2">
      <w:pPr>
        <w:pStyle w:val="20"/>
        <w:numPr>
          <w:ilvl w:val="0"/>
          <w:numId w:val="0"/>
        </w:numPr>
        <w:rPr>
          <w:rFonts w:hint="eastAsia" w:ascii="微软雅黑" w:hAnsi="微软雅黑" w:eastAsia="微软雅黑" w:cs="微软雅黑"/>
          <w:sz w:val="28"/>
          <w:szCs w:val="28"/>
        </w:rPr>
      </w:pPr>
      <w:r>
        <w:rPr>
          <w:rFonts w:hint="eastAsia" w:ascii="微软雅黑" w:hAnsi="微软雅黑" w:eastAsia="微软雅黑" w:cs="微软雅黑"/>
          <w:b w:val="0"/>
          <w:bCs w:val="0"/>
          <w:sz w:val="28"/>
          <w:szCs w:val="28"/>
        </w:rPr>
        <w:t>行业主流技术系统依赖云端算力，因此易受网络条件的影响，在信号不佳时稳定性无法保证 。同时，这些系统必须依赖车载机或者云端算力 ，与车辆深度绑定，导致部署灵活性差，难以作为“后装”设备灵活加装 。在技术层面，现有模型也存在鲁棒性不足的问题，例如传统视觉模型在识别愤怒等特定情绪时精度不佳 ，并且识别效果容易受到光照条件变化的影响，导致模型精度下降 。此外，在生理指标检测上，由于呼吸频率对于人脸颜色的影响较小，导致通过人脸视频准确检测呼吸频率在技术上存在困难 。</w:t>
      </w:r>
    </w:p>
    <w:p w14:paraId="2985AAED">
      <w:pPr>
        <w:pStyle w:val="3"/>
        <w:rPr>
          <w:rFonts w:ascii="微软雅黑" w:hAnsi="微软雅黑" w:eastAsia="微软雅黑" w:cs="微软雅黑"/>
          <w:sz w:val="28"/>
          <w:szCs w:val="28"/>
        </w:rPr>
      </w:pPr>
      <w:r>
        <w:rPr>
          <w:rFonts w:hint="eastAsia" w:ascii="微软雅黑" w:hAnsi="微软雅黑" w:eastAsia="微软雅黑" w:cs="微软雅黑"/>
          <w:sz w:val="28"/>
          <w:szCs w:val="28"/>
        </w:rPr>
        <w:t>三、技术核心优势与创新点</w:t>
      </w:r>
    </w:p>
    <w:p w14:paraId="4276A11D">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1. 核心技术原理</w:t>
      </w:r>
    </w:p>
    <w:p w14:paraId="59ECE6C5">
      <w:pPr>
        <w:pStyle w:val="20"/>
        <w:rPr>
          <w:rFonts w:ascii="微软雅黑" w:hAnsi="微软雅黑" w:eastAsia="微软雅黑" w:cs="微软雅黑"/>
          <w:sz w:val="28"/>
          <w:szCs w:val="28"/>
        </w:rPr>
      </w:pPr>
      <w:r>
        <w:drawing>
          <wp:inline distT="0" distB="0" distL="114300" distR="114300">
            <wp:extent cx="5725795" cy="2636520"/>
            <wp:effectExtent l="0" t="0" r="825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25795" cy="2636520"/>
                    </a:xfrm>
                    <a:prstGeom prst="rect">
                      <a:avLst/>
                    </a:prstGeom>
                    <a:noFill/>
                    <a:ln>
                      <a:noFill/>
                    </a:ln>
                  </pic:spPr>
                </pic:pic>
              </a:graphicData>
            </a:graphic>
          </wp:inline>
        </w:drawing>
      </w:r>
      <w:r>
        <w:rPr>
          <w:rFonts w:ascii="微软雅黑" w:hAnsi="微软雅黑" w:eastAsia="微软雅黑" w:cs="微软雅黑"/>
          <w:sz w:val="28"/>
          <w:szCs w:val="28"/>
        </w:rPr>
        <w:t xml:space="preserve"> </w:t>
      </w:r>
    </w:p>
    <w:p w14:paraId="1349AB98">
      <w:pPr>
        <w:pStyle w:val="4"/>
        <w:numPr>
          <w:ilvl w:val="0"/>
          <w:numId w:val="21"/>
        </w:numPr>
        <w:rPr>
          <w:highlight w:val="none"/>
        </w:rPr>
      </w:pPr>
      <w:r>
        <w:rPr>
          <w:rFonts w:hint="eastAsia" w:ascii="微软雅黑" w:hAnsi="微软雅黑" w:eastAsia="微软雅黑" w:cs="微软雅黑"/>
          <w:sz w:val="28"/>
          <w:szCs w:val="28"/>
          <w:highlight w:val="none"/>
        </w:rPr>
        <w:t>关键性能指标对比</w:t>
      </w: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403"/>
        <w:gridCol w:w="2777"/>
        <w:gridCol w:w="2924"/>
        <w:gridCol w:w="2403"/>
      </w:tblGrid>
      <w:tr w14:paraId="3945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12" w:space="0"/>
              <w:left w:val="single" w:color="auto" w:sz="12" w:space="0"/>
              <w:bottom w:val="single" w:color="auto" w:sz="4" w:space="0"/>
              <w:right w:val="single" w:color="auto" w:sz="4" w:space="0"/>
            </w:tcBorders>
            <w:vAlign w:val="center"/>
          </w:tcPr>
          <w:p w14:paraId="6F6C91DC">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性能指标</w:t>
            </w:r>
          </w:p>
        </w:tc>
        <w:tc>
          <w:tcPr>
            <w:tcW w:w="2777" w:type="dxa"/>
            <w:tcBorders>
              <w:top w:val="single" w:color="auto" w:sz="12" w:space="0"/>
              <w:left w:val="single" w:color="auto" w:sz="4" w:space="0"/>
              <w:bottom w:val="single" w:color="auto" w:sz="4" w:space="0"/>
              <w:right w:val="single" w:color="auto" w:sz="4" w:space="0"/>
            </w:tcBorders>
            <w:vAlign w:val="center"/>
          </w:tcPr>
          <w:p w14:paraId="6AD81830">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本技术成果</w:t>
            </w:r>
          </w:p>
        </w:tc>
        <w:tc>
          <w:tcPr>
            <w:tcW w:w="2924" w:type="dxa"/>
            <w:tcBorders>
              <w:top w:val="single" w:color="auto" w:sz="12" w:space="0"/>
              <w:left w:val="single" w:color="auto" w:sz="4" w:space="0"/>
              <w:bottom w:val="single" w:color="auto" w:sz="4" w:space="0"/>
              <w:right w:val="single" w:color="auto" w:sz="4" w:space="0"/>
            </w:tcBorders>
            <w:vAlign w:val="center"/>
          </w:tcPr>
          <w:p w14:paraId="0338079C">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行业主流技术</w:t>
            </w:r>
          </w:p>
        </w:tc>
        <w:tc>
          <w:tcPr>
            <w:tcW w:w="2403" w:type="dxa"/>
            <w:tcBorders>
              <w:top w:val="single" w:color="auto" w:sz="12" w:space="0"/>
              <w:left w:val="single" w:color="auto" w:sz="4" w:space="0"/>
              <w:bottom w:val="single" w:color="auto" w:sz="4" w:space="0"/>
              <w:right w:val="single" w:color="auto" w:sz="12" w:space="0"/>
            </w:tcBorders>
            <w:vAlign w:val="center"/>
          </w:tcPr>
          <w:p w14:paraId="4124C094">
            <w:pPr>
              <w:pStyle w:val="20"/>
              <w:snapToGrid w:val="0"/>
              <w:spacing w:line="240" w:lineRule="auto"/>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优势差异</w:t>
            </w:r>
          </w:p>
        </w:tc>
      </w:tr>
      <w:tr w14:paraId="0A50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F831126">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成本</w:t>
            </w:r>
          </w:p>
        </w:tc>
        <w:tc>
          <w:tcPr>
            <w:tcW w:w="2777" w:type="dxa"/>
            <w:tcBorders>
              <w:top w:val="single" w:color="auto" w:sz="4" w:space="0"/>
              <w:left w:val="single" w:color="auto" w:sz="4" w:space="0"/>
              <w:bottom w:val="single" w:color="auto" w:sz="4" w:space="0"/>
              <w:right w:val="single" w:color="auto" w:sz="4" w:space="0"/>
            </w:tcBorders>
            <w:vAlign w:val="center"/>
          </w:tcPr>
          <w:p w14:paraId="085396E7">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完成设备的边缘化与小型化，整体成本低</w:t>
            </w:r>
          </w:p>
        </w:tc>
        <w:tc>
          <w:tcPr>
            <w:tcW w:w="2924" w:type="dxa"/>
            <w:tcBorders>
              <w:top w:val="single" w:color="auto" w:sz="4" w:space="0"/>
              <w:left w:val="single" w:color="auto" w:sz="4" w:space="0"/>
              <w:bottom w:val="single" w:color="auto" w:sz="4" w:space="0"/>
              <w:right w:val="single" w:color="auto" w:sz="4" w:space="0"/>
            </w:tcBorders>
            <w:vAlign w:val="center"/>
          </w:tcPr>
          <w:p w14:paraId="19C0C9A5">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成本较高</w:t>
            </w:r>
          </w:p>
        </w:tc>
        <w:tc>
          <w:tcPr>
            <w:tcW w:w="2403" w:type="dxa"/>
            <w:tcBorders>
              <w:top w:val="single" w:color="auto" w:sz="4" w:space="0"/>
              <w:left w:val="single" w:color="auto" w:sz="4" w:space="0"/>
              <w:bottom w:val="single" w:color="auto" w:sz="4" w:space="0"/>
              <w:right w:val="single" w:color="auto" w:sz="12" w:space="0"/>
            </w:tcBorders>
            <w:vAlign w:val="center"/>
          </w:tcPr>
          <w:p w14:paraId="524FB37D">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成本显著降低，具备价格优势</w:t>
            </w:r>
          </w:p>
        </w:tc>
      </w:tr>
      <w:tr w14:paraId="081B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D2FB2F7">
            <w:pPr>
              <w:pStyle w:val="20"/>
              <w:snapToGrid w:val="0"/>
              <w:spacing w:line="240" w:lineRule="auto"/>
              <w:jc w:val="center"/>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rPr>
              <w:t>核心</w:t>
            </w:r>
            <w:r>
              <w:rPr>
                <w:rFonts w:hint="eastAsia" w:ascii="微软雅黑" w:hAnsi="微软雅黑" w:eastAsia="微软雅黑" w:cs="微软雅黑"/>
                <w:b/>
                <w:bCs/>
                <w:sz w:val="28"/>
                <w:szCs w:val="28"/>
                <w:lang w:val="en-US" w:eastAsia="zh-CN"/>
              </w:rPr>
              <w:t>功能</w:t>
            </w:r>
          </w:p>
        </w:tc>
        <w:tc>
          <w:tcPr>
            <w:tcW w:w="2777" w:type="dxa"/>
            <w:tcBorders>
              <w:top w:val="single" w:color="auto" w:sz="4" w:space="0"/>
              <w:left w:val="single" w:color="auto" w:sz="4" w:space="0"/>
              <w:bottom w:val="single" w:color="auto" w:sz="4" w:space="0"/>
              <w:right w:val="single" w:color="auto" w:sz="4" w:space="0"/>
            </w:tcBorders>
            <w:vAlign w:val="center"/>
          </w:tcPr>
          <w:p w14:paraId="698DED1C">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可以检测包括生理指标，疲劳，危险行为，语言情绪等指标</w:t>
            </w:r>
          </w:p>
        </w:tc>
        <w:tc>
          <w:tcPr>
            <w:tcW w:w="2924" w:type="dxa"/>
            <w:tcBorders>
              <w:top w:val="single" w:color="auto" w:sz="4" w:space="0"/>
              <w:left w:val="single" w:color="auto" w:sz="4" w:space="0"/>
              <w:bottom w:val="single" w:color="auto" w:sz="4" w:space="0"/>
              <w:right w:val="single" w:color="auto" w:sz="4" w:space="0"/>
            </w:tcBorders>
            <w:vAlign w:val="center"/>
          </w:tcPr>
          <w:p w14:paraId="0B6ADA52">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不能检测生理指标和语言等重要信息</w:t>
            </w:r>
          </w:p>
        </w:tc>
        <w:tc>
          <w:tcPr>
            <w:tcW w:w="2403" w:type="dxa"/>
            <w:tcBorders>
              <w:top w:val="single" w:color="auto" w:sz="4" w:space="0"/>
              <w:left w:val="single" w:color="auto" w:sz="4" w:space="0"/>
              <w:bottom w:val="single" w:color="auto" w:sz="4" w:space="0"/>
              <w:right w:val="single" w:color="auto" w:sz="12" w:space="0"/>
            </w:tcBorders>
            <w:vAlign w:val="center"/>
          </w:tcPr>
          <w:p w14:paraId="2E6B0C15">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功能更全面，增加了生理、情绪等多维度的关键指标监测</w:t>
            </w:r>
          </w:p>
        </w:tc>
      </w:tr>
      <w:tr w14:paraId="7218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09BF075">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稳定性</w:t>
            </w:r>
          </w:p>
        </w:tc>
        <w:tc>
          <w:tcPr>
            <w:tcW w:w="2777" w:type="dxa"/>
            <w:tcBorders>
              <w:top w:val="single" w:color="auto" w:sz="4" w:space="0"/>
              <w:left w:val="single" w:color="auto" w:sz="4" w:space="0"/>
              <w:bottom w:val="single" w:color="auto" w:sz="4" w:space="0"/>
              <w:right w:val="single" w:color="auto" w:sz="4" w:space="0"/>
            </w:tcBorders>
            <w:vAlign w:val="center"/>
          </w:tcPr>
          <w:p w14:paraId="537B6680">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系统运行稳定性好，可以单机长时间稳定运行</w:t>
            </w:r>
          </w:p>
        </w:tc>
        <w:tc>
          <w:tcPr>
            <w:tcW w:w="2924" w:type="dxa"/>
            <w:tcBorders>
              <w:top w:val="single" w:color="auto" w:sz="4" w:space="0"/>
              <w:left w:val="single" w:color="auto" w:sz="4" w:space="0"/>
              <w:bottom w:val="single" w:color="auto" w:sz="4" w:space="0"/>
              <w:right w:val="single" w:color="auto" w:sz="4" w:space="0"/>
            </w:tcBorders>
            <w:vAlign w:val="center"/>
          </w:tcPr>
          <w:p w14:paraId="29ED1AB6">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系统依赖云端算力，易受网络条件的影响</w:t>
            </w:r>
          </w:p>
        </w:tc>
        <w:tc>
          <w:tcPr>
            <w:tcW w:w="2403" w:type="dxa"/>
            <w:tcBorders>
              <w:top w:val="single" w:color="auto" w:sz="4" w:space="0"/>
              <w:left w:val="single" w:color="auto" w:sz="4" w:space="0"/>
              <w:bottom w:val="single" w:color="auto" w:sz="4" w:space="0"/>
              <w:right w:val="single" w:color="auto" w:sz="12" w:space="0"/>
            </w:tcBorders>
            <w:vAlign w:val="center"/>
          </w:tcPr>
          <w:p w14:paraId="3F60F9A2">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不依赖云端算力，可离线/单机稳定运行，不受网络波动影响</w:t>
            </w:r>
          </w:p>
        </w:tc>
      </w:tr>
      <w:tr w14:paraId="4A45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cantSpli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1EDC8AE7">
            <w:pPr>
              <w:pStyle w:val="20"/>
              <w:snapToGrid w:val="0"/>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适配性</w:t>
            </w:r>
          </w:p>
        </w:tc>
        <w:tc>
          <w:tcPr>
            <w:tcW w:w="2777" w:type="dxa"/>
            <w:tcBorders>
              <w:top w:val="single" w:color="auto" w:sz="4" w:space="0"/>
              <w:left w:val="single" w:color="auto" w:sz="4" w:space="0"/>
              <w:bottom w:val="single" w:color="auto" w:sz="12" w:space="0"/>
              <w:right w:val="single" w:color="auto" w:sz="4" w:space="0"/>
            </w:tcBorders>
            <w:vAlign w:val="center"/>
          </w:tcPr>
          <w:p w14:paraId="13CAF296">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可适配车载环境，并且不必须依赖车机，可以自行加装</w:t>
            </w:r>
          </w:p>
        </w:tc>
        <w:tc>
          <w:tcPr>
            <w:tcW w:w="2924" w:type="dxa"/>
            <w:tcBorders>
              <w:top w:val="single" w:color="auto" w:sz="4" w:space="0"/>
              <w:left w:val="single" w:color="auto" w:sz="4" w:space="0"/>
              <w:bottom w:val="single" w:color="auto" w:sz="12" w:space="0"/>
              <w:right w:val="single" w:color="auto" w:sz="4" w:space="0"/>
            </w:tcBorders>
            <w:vAlign w:val="center"/>
          </w:tcPr>
          <w:p w14:paraId="651FB5D7">
            <w:pPr>
              <w:pStyle w:val="20"/>
              <w:snapToGrid w:val="0"/>
              <w:spacing w:line="240" w:lineRule="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必须依赖车机或者云端算力</w:t>
            </w:r>
          </w:p>
        </w:tc>
        <w:tc>
          <w:tcPr>
            <w:tcW w:w="2403" w:type="dxa"/>
            <w:tcBorders>
              <w:top w:val="single" w:color="auto" w:sz="4" w:space="0"/>
              <w:left w:val="single" w:color="auto" w:sz="4" w:space="0"/>
              <w:bottom w:val="single" w:color="auto" w:sz="12" w:space="0"/>
              <w:right w:val="single" w:color="auto" w:sz="12" w:space="0"/>
            </w:tcBorders>
            <w:vAlign w:val="center"/>
          </w:tcPr>
          <w:p w14:paraId="0C780786">
            <w:pPr>
              <w:pStyle w:val="20"/>
              <w:snapToGrid w:val="0"/>
              <w:spacing w:line="240"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rPr>
              <w:t>部署灵活，不依赖特定车载设备，适用范围更广（可后装）</w:t>
            </w:r>
          </w:p>
        </w:tc>
      </w:tr>
    </w:tbl>
    <w:p w14:paraId="29B479E2">
      <w:pPr>
        <w:pStyle w:val="4"/>
        <w:rPr>
          <w:rFonts w:ascii="微软雅黑" w:hAnsi="微软雅黑" w:eastAsia="微软雅黑" w:cs="微软雅黑"/>
          <w:sz w:val="28"/>
          <w:szCs w:val="28"/>
        </w:rPr>
      </w:pPr>
      <w:r>
        <w:rPr>
          <w:rFonts w:hint="eastAsia" w:ascii="微软雅黑" w:hAnsi="微软雅黑" w:eastAsia="微软雅黑" w:cs="微软雅黑"/>
          <w:sz w:val="28"/>
          <w:szCs w:val="28"/>
        </w:rPr>
        <w:t>3. 核心创新点</w:t>
      </w:r>
    </w:p>
    <w:p w14:paraId="422B91AE">
      <w:pPr>
        <w:pStyle w:val="3"/>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本项目面向商用车长时间、高强度驾驶场景，研发了一套集情绪识别、危险行为检测、疲劳驾驶预警与生理指标监测于一体的智能座舱安全监测系统。系统基于先进的多模态感知与边缘计算技术，能够在驾驶过程中对驾驶员的生理与行为状态进行实时监测与智能分析，及时识别潜在风险并通过语音预警机制进行干预，有效提升驾驶安全性。</w:t>
      </w:r>
    </w:p>
    <w:p w14:paraId="3EE84D88">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（一）</w:t>
      </w:r>
      <w:r>
        <w:rPr>
          <w:rFonts w:hint="eastAsia" w:ascii="微软雅黑" w:hAnsi="微软雅黑" w:eastAsia="微软雅黑" w:cs="微软雅黑"/>
          <w:b w:val="0"/>
          <w:bCs w:val="0"/>
          <w:sz w:val="28"/>
          <w:szCs w:val="28"/>
          <w:lang w:val="en-US" w:eastAsia="zh-CN" w:bidi="ar-SA"/>
        </w:rPr>
        <w:t>多模态行为识别与情绪感知</w:t>
      </w:r>
    </w:p>
    <w:p w14:paraId="15E1A386">
      <w:pPr>
        <w:spacing w:before="320" w:after="120" w:line="288" w:lineRule="auto"/>
        <w:ind w:firstLine="560" w:firstLineChars="200"/>
        <w:outlineLvl w:val="1"/>
        <w:rPr>
          <w:rFonts w:hint="default"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采用改进的YOLOv11网络进行危险行为（如打电话、吸烟、分神等）检测。融合视觉与语言特征，结合关键点追踪与CNN网络实现情绪识别（如愤怒、疲劳、惊讶等），准确的识别路怒等对驾驶危害较大的情绪。</w:t>
      </w:r>
    </w:p>
    <w:p w14:paraId="2E49517B">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（二）</w:t>
      </w:r>
      <w:r>
        <w:rPr>
          <w:rFonts w:hint="eastAsia" w:ascii="微软雅黑" w:hAnsi="微软雅黑" w:eastAsia="微软雅黑" w:cs="微软雅黑"/>
          <w:b w:val="0"/>
          <w:bCs w:val="0"/>
          <w:sz w:val="28"/>
          <w:szCs w:val="28"/>
          <w:lang w:val="en-US" w:eastAsia="zh-CN" w:bidi="ar-SA"/>
        </w:rPr>
        <w:t>基于视频的非接触式生理指标检测</w:t>
      </w:r>
    </w:p>
    <w:p w14:paraId="30399E8F">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 项目创新性地引入基于人脸视频的生理信号提取技术，通过分析面部微表情与胸腔光流变化，实现心率、呼吸频率等关键生理指标的实时估算。该功能在行业内尚属前沿应用，具备非接触、无感监测的优势，适用于对驾驶员健康状态进行持续跟踪。</w:t>
      </w:r>
    </w:p>
    <w:p w14:paraId="34CCCA6B">
      <w:pPr>
        <w:pStyle w:val="3"/>
        <w:ind w:firstLine="560" w:firstLineChars="200"/>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（三）</w:t>
      </w:r>
      <w:r>
        <w:rPr>
          <w:rFonts w:hint="eastAsia" w:ascii="微软雅黑" w:hAnsi="微软雅黑" w:eastAsia="微软雅黑" w:cs="微软雅黑"/>
          <w:b w:val="0"/>
          <w:bCs w:val="0"/>
          <w:sz w:val="28"/>
          <w:szCs w:val="28"/>
          <w:lang w:val="en-US" w:eastAsia="zh-CN" w:bidi="ar-SA"/>
        </w:rPr>
        <w:t>边缘端部署与车载适配</w:t>
      </w:r>
    </w:p>
    <w:p w14:paraId="7BEE41A2">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系统已成功部署于NVIDIA Jetson边缘计算平台，支持GPU推理，适配车载电源与运行环境。通过3D打印外壳与硬件集成，实现设备小型化与模块化，便于在多种车型上灵活安装与部署。</w:t>
      </w:r>
    </w:p>
    <w:p w14:paraId="4D7DB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lang w:val="en-US" w:eastAsia="zh-CN" w:bidi="ar-SA"/>
        </w:rPr>
      </w:pPr>
      <w:r>
        <w:rPr>
          <w:rFonts w:hint="eastAsia" w:ascii="微软雅黑" w:hAnsi="微软雅黑" w:eastAsia="微软雅黑" w:cs="微软雅黑"/>
          <w:b/>
          <w:bCs/>
          <w:sz w:val="28"/>
          <w:szCs w:val="28"/>
          <w:lang w:val="en-US" w:eastAsia="zh-CN" w:bidi="ar-SA"/>
        </w:rPr>
        <w:t>四、技术落地条件与实施路径</w:t>
      </w:r>
    </w:p>
    <w:p w14:paraId="019722DA">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落地基础要求</w:t>
      </w:r>
    </w:p>
    <w:p w14:paraId="221388F3">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（1）硬件基础要求  </w:t>
      </w:r>
    </w:p>
    <w:p w14:paraId="5BC5CB17">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边缘计算平台：需采用支持GPU推理的高性能边缘计算设备，如NVIDIA Jetson系列，以确保实时处理多模态感知数据的能力。  </w:t>
      </w:r>
    </w:p>
    <w:p w14:paraId="198176BF">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传感器与摄像头：配备高精度摄像头及可能需要的生物特征传感器（如非接触式生理监测所需的图像采集设备），支持面部微表情与胸腔光流变化捕捉。  </w:t>
      </w:r>
    </w:p>
    <w:p w14:paraId="088F1432">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车载适配环境：设备需通过3D打印外壳与硬件集成实现小型化、模块化设计，适配车载电源（如12V/24V直流供电）及振动、温度等复杂运行环境。  </w:t>
      </w:r>
    </w:p>
    <w:p w14:paraId="2B706377">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通信模块：集成4G/5G或车载CAN总线通信能力，支持数据实时传输与远程管理。</w:t>
      </w:r>
    </w:p>
    <w:p w14:paraId="69A4E1D7">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（2）软件与算法基础  </w:t>
      </w:r>
    </w:p>
    <w:p w14:paraId="1EF8A9DA">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多模态感知算法：  </w:t>
      </w:r>
    </w:p>
    <w:p w14:paraId="3806329A">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危险行为检测：基于改进的YOLOv11网络，需提前训练针对打电话、吸烟、分神等行为的模型库。  </w:t>
      </w:r>
    </w:p>
    <w:p w14:paraId="76D76FA6">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 情绪识别：融合视觉（CNN网络）与语言特征（如语音情感分析），结合关键点追踪技术，需标注愤怒、疲劳等情绪数据集。  </w:t>
      </w:r>
    </w:p>
    <w:p w14:paraId="16DE482C">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 生理指标检测：开发基于人脸视频的生理信号提取算法，通过微表情与光流变化估算心率、呼吸频率。  </w:t>
      </w:r>
    </w:p>
    <w:p w14:paraId="6B8C78A7">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边缘计算框架：部署轻量化深度学习推理框架（如TensorRT），优化模型在边缘端的运行效率。  </w:t>
      </w:r>
    </w:p>
    <w:p w14:paraId="66AB40EE">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车载系统适配：开发嵌入式Linux或QNX系统驱动，确保与车载娱乐系统、ADAS等模块的兼容性。</w:t>
      </w:r>
    </w:p>
    <w:p w14:paraId="0F59A5A6">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（3）数据与安全基础  </w:t>
      </w:r>
    </w:p>
    <w:p w14:paraId="304A609C">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数据标注与训练：需构建覆盖危险行为、情绪、生理指标的大规模标注数据集，支持模型迭代优化。  </w:t>
      </w:r>
    </w:p>
    <w:p w14:paraId="1ACF7482">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隐私保护：符合GDPR或国内数据安全法规，采用本地化存储与加密传输，避免驾驶员生物特征数据泄露。  </w:t>
      </w:r>
    </w:p>
    <w:p w14:paraId="616DD590">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功能安全认证：通过ISO 26262（ASIL等级）认证，确保系统在极端工况下的可靠性。</w:t>
      </w:r>
    </w:p>
    <w:p w14:paraId="614D1819">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落地实施步骤</w:t>
      </w:r>
    </w:p>
    <w:p w14:paraId="61AD82D0">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（1）需求分析与场景定制  </w:t>
      </w:r>
    </w:p>
    <w:p w14:paraId="20235AE3">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场景调研：针对长途货运、城市公交、特种作业车辆等目标场景，分析驾驶时长、疲劳风险、监管痛点。  </w:t>
      </w:r>
    </w:p>
    <w:p w14:paraId="0F68352E">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功能定制：根据场景需求调整监测参数（如公交司机需强化情绪识别，货运车辆需延长生理指标监测周期）。  </w:t>
      </w:r>
    </w:p>
    <w:p w14:paraId="7FF0F8A3">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合规性审查：确保系统符合交通部《道路运输车辆动态监督管理办法》等法规要求。</w:t>
      </w:r>
    </w:p>
    <w:p w14:paraId="1F8570E7">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（2）原型开发与测试验证  </w:t>
      </w:r>
    </w:p>
    <w:p w14:paraId="103EF50D">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硬件原型制作：基于NVIDIA Jetson平台开发原型设备，集成摄像头、通信模块，完成3D打印外壳设计。  </w:t>
      </w:r>
    </w:p>
    <w:p w14:paraId="3536BE4C">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算法迭代：在实验室环境下训练多模态模型，通过模拟驾驶数据优化检测准确率（如危险行为识别F1值≥0.9）。  </w:t>
      </w:r>
    </w:p>
    <w:p w14:paraId="28F62FFD">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实车测试：  </w:t>
      </w:r>
    </w:p>
    <w:p w14:paraId="567B02E6">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封闭道路测试：验证设备在振动、高温等工况下的稳定性。  </w:t>
      </w:r>
    </w:p>
    <w:p w14:paraId="72376F66">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公开道路测试：联合车队进行3-6个月实车运行，收集真实驾驶数据（如疲劳预警触发次数、误报率）。  </w:t>
      </w:r>
    </w:p>
    <w:p w14:paraId="320E7625">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认证申请：提交功能安全、电磁兼容性（EMC）等检测报告，获取车型适配认证。</w:t>
      </w:r>
    </w:p>
    <w:p w14:paraId="08959DAA">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（3）规模化部署与运营  </w:t>
      </w:r>
    </w:p>
    <w:p w14:paraId="76967C93">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车队试点：选择3-5家物流企业或公交公司进行百辆级试点，提供定制化培训（如设备安装、预警处理流程）。  </w:t>
      </w:r>
    </w:p>
    <w:p w14:paraId="46B7DFCF">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 数据闭环优化：通过云端平台收集部署数据，持续优化模型（如新增方言情绪识别、适应不同光照条件）。  </w:t>
      </w:r>
    </w:p>
    <w:p w14:paraId="7155EB29">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 商业模式落地：  </w:t>
      </w:r>
    </w:p>
    <w:p w14:paraId="1C8B2DC1">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硬件销售：按车型提供标准化设备包（含1年数据服务）。  </w:t>
      </w:r>
    </w:p>
    <w:p w14:paraId="067C12AA">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 SaaS服务：推出按年订阅的预警分析平台，支持车队管理端查看驾驶员风险报告。  </w:t>
      </w:r>
    </w:p>
    <w:p w14:paraId="3755299D">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 生态合作：与车企、TSP（远程服务提供商）共建智能座舱标准，嵌入前装市场。</w:t>
      </w:r>
    </w:p>
    <w:p w14:paraId="284EA5D3">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（4）持续迭代与升级  </w:t>
      </w:r>
    </w:p>
    <w:p w14:paraId="00718216">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技术升级：每年迭代一次算法模型，引入Transformer等新架构提升多模态融合效果。  </w:t>
      </w:r>
    </w:p>
    <w:p w14:paraId="5FFDA06B">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功能扩展：根据客户需求增加DMS（驾驶员监测系统）标准合规功能（如欧盟GDPR要求的分神检测）。  </w:t>
      </w:r>
    </w:p>
    <w:p w14:paraId="3E9A5DC4">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 xml:space="preserve">全球化适配：针对不同地区法规（如北美FMVSS、中国GB/T）调整数据采集与预警策略。  </w:t>
      </w:r>
    </w:p>
    <w:p w14:paraId="14FB1938">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通过以上路径，智能座舱系统可实现从技术验证到规模化商业应用的闭环，切实降低商用车事故率。</w:t>
      </w:r>
    </w:p>
    <w:p w14:paraId="55F8D1E9">
      <w:pPr>
        <w:pStyle w:val="3"/>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sz w:val="28"/>
          <w:szCs w:val="28"/>
          <w:lang w:val="en-US" w:eastAsia="zh-CN"/>
        </w:rPr>
        <w:t>五、技术应用场景与市场潜力</w:t>
      </w:r>
    </w:p>
    <w:p w14:paraId="084C1CBF">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核心应用场景</w:t>
      </w:r>
    </w:p>
    <w:p w14:paraId="4848E7F2">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智能座舱安全监测系统主要面向商用车长时间、高强度驾驶场景，其核心应用场景包括但不限于：</w:t>
      </w:r>
    </w:p>
    <w:p w14:paraId="4F6323BD">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长途货运车辆：如大货车、物流运输车等，这些车辆通常需要长时间连续驾驶，驾驶员易疲劳，且监管难度大。智能座舱系统通过实时监测驾驶员的生理与行为状态，有效预防因疲劳驾驶引发的交通事故。</w:t>
      </w:r>
    </w:p>
    <w:p w14:paraId="5E857885">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城市公共交通工具：如公交车、地铁列车等，这些车辆承载着大量乘客，驾驶安全性至关重要。智能座舱系统能够及时发现驾驶员的危险行为或情绪波动，确保行车安全。</w:t>
      </w:r>
    </w:p>
    <w:p w14:paraId="56043096">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特种作业车辆：如工程车、矿区运输车等，这些车辆在复杂或恶劣的环境下作业，驾驶员面临更高的安全风险。智能座舱系统通过全天候、无感监测手段，降低因突发健康问题或操作失误导致的安全事故。</w:t>
      </w:r>
    </w:p>
    <w:p w14:paraId="05CC7995">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市场前景分析</w:t>
      </w:r>
    </w:p>
    <w:p w14:paraId="0D12DBD7">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随着交通运输行业的快速发展和智能化水平的不断提升，智能座舱安全监测系统的市场前景广阔。一方面，政府对交通安全的要求日益严格，推动商用车运营商加大在安全监测方面的投入；另一方面，驾驶员和乘客对行车安全的需求也在不断提高，智能座舱系统能够有效满足这一需求。此外，随着技术的不断进步和成本的降低，智能座舱系统的普及率将逐渐提高，市场潜力巨大。</w:t>
      </w:r>
    </w:p>
    <w:p w14:paraId="0BC2CA34">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六、合作模式与收益分配</w:t>
      </w:r>
    </w:p>
    <w:p w14:paraId="54B3D9D3">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可选合作模式</w:t>
      </w:r>
    </w:p>
    <w:p w14:paraId="324311AD">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针对智能座舱安全监测系统的推广与应用，可采用以下合作模式：</w:t>
      </w:r>
    </w:p>
    <w:p w14:paraId="08F96D8D">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技术授权模式：将智能座舱系统的核心技术授权给商用车制造商或安全监测设备供应商，由其负责产品的生产与销售。此模式下，技术提供方收取技术授权费用。</w:t>
      </w:r>
    </w:p>
    <w:p w14:paraId="18029803">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联合研发模式：与商用车制造商或安全监测设备供应商共同研发智能座舱系统，共享研发成果与市场收益。此模式下，双方共同投入资源，按约定比例分配收益。</w:t>
      </w:r>
    </w:p>
    <w:p w14:paraId="24BAAB4B">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产品销售模式：直接向商用车运营商或车队管理公司销售智能座舱系统产品，提供安装、调试与售后服务。此模式下，销售方获取产品销售利润。</w:t>
      </w:r>
    </w:p>
    <w:p w14:paraId="3925CC32">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合作方收益测算</w:t>
      </w:r>
    </w:p>
    <w:p w14:paraId="08C34411">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合作方的收益测算需根据具体合作模式、市场规模、产品定价等因素综合确定。以产品销售模式为例，假设智能座舱系统的单价为10000元，年销售量为1000台，则年销售收入为10000*1000元。扣除生产成本、销售费用、管理费用等后，可计算出年净利润。根据合作协议，合作方按约定比例分配年净利润。</w:t>
      </w:r>
    </w:p>
    <w:p w14:paraId="0073EDCC">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七、技术保障与风险应对</w:t>
      </w:r>
    </w:p>
    <w:p w14:paraId="0530709B">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 技术保障</w:t>
      </w:r>
    </w:p>
    <w:p w14:paraId="082828E6">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智能座舱安全监测系统的技术保障主要包括以下几个方面：</w:t>
      </w:r>
    </w:p>
    <w:p w14:paraId="392A9698">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多模态感知技术：采用改进的YOLOv11网络进行危险行为检测，融合视觉与语言特征实现情绪识别，确保系统能够准确识别驾驶员的生理与行为状态。</w:t>
      </w:r>
    </w:p>
    <w:p w14:paraId="39210285">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边缘计算技术：系统部署于NVIDIA Jetson边缘计算平台，支持GPU推理，确保系统能够实时处理监测数据并作出预警。</w:t>
      </w:r>
    </w:p>
    <w:p w14:paraId="4C62AE3D">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非接触式生理指标检测技术：通过分析面部微表情与胸腔光流变化实现心率、呼吸频率等关键生理指标的实时估算，确保系统能够持续跟踪驾驶员的健康状态。</w:t>
      </w:r>
    </w:p>
    <w:p w14:paraId="25E39AD9">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车载适配技术：通过3D打印外壳与硬件集成实现设备小型化与模块化，便于在多种车型上灵活安装与部署。</w:t>
      </w:r>
    </w:p>
    <w:p w14:paraId="63098BE5">
      <w:pPr>
        <w:pStyle w:val="4"/>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风险应对</w:t>
      </w:r>
    </w:p>
    <w:p w14:paraId="173AAF1F">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针对智能座舱安全监测系统可能面临的风险，可采取以下应对措施：</w:t>
      </w:r>
    </w:p>
    <w:p w14:paraId="0C5FB14A">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技术风险：加强技术研发与测试，确保系统稳定可靠。同时，建立技术更新机制，及时跟进技术发展趋势，保持系统技术领先。</w:t>
      </w:r>
    </w:p>
    <w:p w14:paraId="4B01C64C">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市场风险：加强市场调研与分析，准确把握市场需求与竞争态势。制定灵活的市场营销策略，提高产品市场竞争力。</w:t>
      </w:r>
    </w:p>
    <w:p w14:paraId="0982CFBC">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法律风险：遵守相关法律法规要求，确保产品合法合规。加强知识产权保护与管理，防止技术侵权与纠纷。</w:t>
      </w:r>
    </w:p>
    <w:p w14:paraId="2A70FE90">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运营风险：建立完善的售后服务体系，提供及时、有效的技术支持与维修服务。加强与客户的沟通与联系，及时了解客户需求与反馈，不断优化产品性能与服务质量。</w:t>
      </w:r>
    </w:p>
    <w:p w14:paraId="76F69D73">
      <w:pPr>
        <w:pStyle w:val="3"/>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八、联系方式</w:t>
      </w:r>
    </w:p>
    <w:p w14:paraId="34E87E35">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合作对接人：徐刚</w:t>
      </w:r>
    </w:p>
    <w:p w14:paraId="57182FDF">
      <w:pPr>
        <w:pStyle w:val="3"/>
        <w:ind w:firstLine="560" w:firstLineChars="200"/>
        <w:rPr>
          <w:rFonts w:hint="eastAsia" w:ascii="微软雅黑" w:hAnsi="微软雅黑" w:eastAsia="微软雅黑" w:cs="微软雅黑"/>
          <w:b w:val="0"/>
          <w:bCs w:val="0"/>
          <w:sz w:val="28"/>
          <w:szCs w:val="28"/>
          <w:lang w:val="en-US" w:eastAsia="zh-CN" w:bidi="ar-SA"/>
        </w:rPr>
      </w:pPr>
      <w:r>
        <w:rPr>
          <w:rFonts w:hint="eastAsia" w:ascii="微软雅黑" w:hAnsi="微软雅黑" w:eastAsia="微软雅黑" w:cs="微软雅黑"/>
          <w:b w:val="0"/>
          <w:bCs w:val="0"/>
          <w:sz w:val="28"/>
          <w:szCs w:val="28"/>
          <w:lang w:val="en-US" w:eastAsia="zh-CN" w:bidi="ar-SA"/>
        </w:rPr>
        <w:t>联系电话：18106128158</w:t>
      </w:r>
    </w:p>
    <w:p w14:paraId="3A66739C">
      <w:pPr>
        <w:pStyle w:val="3"/>
        <w:ind w:firstLine="560" w:firstLineChars="200"/>
        <w:rPr>
          <w:rFonts w:hint="eastAsia" w:ascii="微软雅黑" w:hAnsi="微软雅黑" w:eastAsia="微软雅黑" w:cs="微软雅黑"/>
          <w:b w:val="0"/>
          <w:bCs w:val="0"/>
          <w:sz w:val="28"/>
          <w:szCs w:val="28"/>
          <w:lang w:val="en-US" w:eastAsia="zh-CN" w:bidi="ar-SA"/>
        </w:rPr>
      </w:pPr>
    </w:p>
    <w:p w14:paraId="5673C62B">
      <w:pPr>
        <w:pStyle w:val="20"/>
        <w:rPr>
          <w:rFonts w:hint="eastAsia" w:ascii="微软雅黑" w:hAnsi="微软雅黑" w:eastAsia="微软雅黑" w:cs="微软雅黑"/>
          <w:sz w:val="28"/>
          <w:szCs w:val="28"/>
        </w:rPr>
      </w:pPr>
    </w:p>
    <w:p w14:paraId="09D6922F">
      <w:pPr>
        <w:pStyle w:val="20"/>
        <w:rPr>
          <w:rFonts w:hint="eastAsia" w:ascii="微软雅黑" w:hAnsi="微软雅黑" w:eastAsia="微软雅黑" w:cs="微软雅黑"/>
          <w:sz w:val="28"/>
          <w:szCs w:val="28"/>
        </w:rPr>
      </w:pPr>
    </w:p>
    <w:p w14:paraId="5299E2DC">
      <w:pPr>
        <w:pStyle w:val="20"/>
        <w:rPr>
          <w:rFonts w:hint="eastAsia" w:ascii="微软雅黑" w:hAnsi="微软雅黑" w:eastAsia="微软雅黑" w:cs="微软雅黑"/>
          <w:sz w:val="28"/>
          <w:szCs w:val="28"/>
        </w:rPr>
      </w:pPr>
    </w:p>
    <w:p w14:paraId="112043FF">
      <w:pPr>
        <w:pStyle w:val="20"/>
        <w:rPr>
          <w:rFonts w:hint="eastAsia" w:ascii="微软雅黑" w:hAnsi="微软雅黑" w:eastAsia="微软雅黑" w:cs="微软雅黑"/>
          <w:sz w:val="28"/>
          <w:szCs w:val="28"/>
        </w:rPr>
      </w:pPr>
    </w:p>
    <w:p w14:paraId="6F69F20B">
      <w:pPr>
        <w:pStyle w:val="20"/>
        <w:rPr>
          <w:rFonts w:hint="eastAsia" w:ascii="微软雅黑" w:hAnsi="微软雅黑" w:eastAsia="微软雅黑" w:cs="微软雅黑"/>
          <w:sz w:val="28"/>
          <w:szCs w:val="28"/>
        </w:rPr>
      </w:pPr>
    </w:p>
    <w:p w14:paraId="31078688">
      <w:pPr>
        <w:pStyle w:val="20"/>
        <w:rPr>
          <w:rFonts w:hint="eastAsia" w:ascii="微软雅黑" w:hAnsi="微软雅黑" w:eastAsia="微软雅黑" w:cs="微软雅黑"/>
          <w:sz w:val="28"/>
          <w:szCs w:val="28"/>
        </w:rPr>
      </w:pPr>
    </w:p>
    <w:p w14:paraId="79CCE9A4">
      <w:pPr>
        <w:pStyle w:val="2"/>
        <w:jc w:val="both"/>
        <w:rPr>
          <w:rFonts w:hint="eastAsia" w:ascii="微软雅黑" w:hAnsi="微软雅黑" w:eastAsia="微软雅黑" w:cs="微软雅黑"/>
          <w:sz w:val="32"/>
          <w:szCs w:val="32"/>
        </w:rPr>
      </w:pPr>
    </w:p>
    <w:p w14:paraId="7EECF190">
      <w:pPr>
        <w:rPr>
          <w:rFonts w:hint="eastAsia" w:ascii="微软雅黑" w:hAnsi="微软雅黑" w:eastAsia="微软雅黑" w:cs="微软雅黑"/>
          <w:sz w:val="32"/>
          <w:szCs w:val="32"/>
        </w:rPr>
      </w:pPr>
    </w:p>
    <w:p w14:paraId="247F434E">
      <w:pPr>
        <w:pStyle w:val="2"/>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拟转移转化技术成果简介</w:t>
      </w:r>
    </w:p>
    <w:p w14:paraId="56E502BE">
      <w:pPr>
        <w:pStyle w:val="3"/>
        <w:jc w:val="center"/>
        <w:rPr>
          <w:rFonts w:hint="eastAsia" w:ascii="微软雅黑" w:hAnsi="微软雅黑" w:eastAsia="微软雅黑" w:cs="微软雅黑"/>
          <w:b/>
          <w:bCs/>
          <w:sz w:val="28"/>
          <w:szCs w:val="28"/>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江苏中科智能科学技术应用研究院</w:t>
      </w:r>
      <w:r>
        <w:rPr>
          <w:rFonts w:hint="eastAsia" w:ascii="微软雅黑" w:hAnsi="微软雅黑" w:eastAsia="微软雅黑" w:cs="微软雅黑"/>
          <w:b w:val="0"/>
          <w:bCs w:val="0"/>
          <w:sz w:val="28"/>
          <w:szCs w:val="28"/>
          <w:lang w:val="en-US" w:eastAsia="zh-CN"/>
        </w:rPr>
        <w:t>提供）</w:t>
      </w:r>
    </w:p>
    <w:p w14:paraId="12ADECCE">
      <w:pPr>
        <w:spacing w:before="380" w:after="140" w:line="288" w:lineRule="auto"/>
        <w:ind w:left="0"/>
        <w:jc w:val="center"/>
        <w:outlineLvl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窖池温度检测管理系统</w:t>
      </w:r>
    </w:p>
    <w:p w14:paraId="0D416CDD">
      <w:pPr>
        <w:spacing w:before="320" w:after="120" w:line="288" w:lineRule="auto"/>
        <w:ind w:left="0"/>
        <w:jc w:val="left"/>
        <w:outlineLvl w:val="1"/>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530"/>
        <w:gridCol w:w="7712"/>
      </w:tblGrid>
      <w:tr w14:paraId="57AB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tblHeader/>
          <w:jc w:val="center"/>
        </w:trPr>
        <w:tc>
          <w:tcPr>
            <w:tcW w:w="1530" w:type="dxa"/>
            <w:tcBorders>
              <w:top w:val="single" w:color="auto" w:sz="4" w:space="0"/>
              <w:left w:val="single" w:color="auto" w:sz="4" w:space="0"/>
              <w:bottom w:val="single" w:color="auto" w:sz="4" w:space="0"/>
              <w:right w:val="single" w:color="auto" w:sz="4" w:space="0"/>
            </w:tcBorders>
            <w:vAlign w:val="center"/>
          </w:tcPr>
          <w:p w14:paraId="0ED331EB">
            <w:pPr>
              <w:snapToGrid w:val="0"/>
              <w:spacing w:before="120" w:after="120" w:line="288" w:lineRule="auto"/>
              <w:ind w:left="0"/>
              <w:jc w:val="center"/>
              <w:rPr>
                <w:rFonts w:hint="eastAsia"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t>基础维度</w:t>
            </w:r>
          </w:p>
        </w:tc>
        <w:tc>
          <w:tcPr>
            <w:tcW w:w="7712" w:type="dxa"/>
            <w:tcBorders>
              <w:top w:val="single" w:color="auto" w:sz="4" w:space="0"/>
              <w:left w:val="single" w:color="auto" w:sz="4" w:space="0"/>
              <w:bottom w:val="single" w:color="auto" w:sz="4" w:space="0"/>
              <w:right w:val="single" w:color="auto" w:sz="4" w:space="0"/>
            </w:tcBorders>
            <w:vAlign w:val="center"/>
          </w:tcPr>
          <w:p w14:paraId="227EE702">
            <w:pPr>
              <w:snapToGrid w:val="0"/>
              <w:spacing w:before="120" w:after="120" w:line="288" w:lineRule="auto"/>
              <w:ind w:left="0"/>
              <w:jc w:val="center"/>
              <w:rPr>
                <w:rFonts w:hint="eastAsia"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t>核心内容</w:t>
            </w:r>
          </w:p>
        </w:tc>
      </w:tr>
      <w:tr w14:paraId="06B4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4427AAFA">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712" w:type="dxa"/>
            <w:tcBorders>
              <w:top w:val="single" w:color="auto" w:sz="4" w:space="0"/>
              <w:left w:val="single" w:color="auto" w:sz="4" w:space="0"/>
              <w:bottom w:val="single" w:color="auto" w:sz="4" w:space="0"/>
              <w:right w:val="single" w:color="auto" w:sz="4" w:space="0"/>
            </w:tcBorders>
            <w:vAlign w:val="center"/>
          </w:tcPr>
          <w:p w14:paraId="7A2439D8">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 xml:space="preserve">生物医药 </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智能制造 □新材料 □新能源 □信息技术 □环保技术 □其他______】</w:t>
            </w:r>
          </w:p>
        </w:tc>
      </w:tr>
      <w:tr w14:paraId="5192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43435323">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712" w:type="dxa"/>
            <w:tcBorders>
              <w:top w:val="single" w:color="auto" w:sz="4" w:space="0"/>
              <w:left w:val="single" w:color="auto" w:sz="4" w:space="0"/>
              <w:bottom w:val="single" w:color="auto" w:sz="4" w:space="0"/>
              <w:right w:val="single" w:color="auto" w:sz="4" w:space="0"/>
            </w:tcBorders>
            <w:vAlign w:val="center"/>
          </w:tcPr>
          <w:p w14:paraId="28A63E2E">
            <w:pPr>
              <w:snapToGrid w:val="0"/>
              <w:spacing w:before="120" w:after="120" w:line="288" w:lineRule="auto"/>
              <w:ind w:left="0"/>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江苏中科智能科学技术应用研究院</w:t>
            </w:r>
          </w:p>
        </w:tc>
      </w:tr>
      <w:tr w14:paraId="4E4F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5821ADED">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712" w:type="dxa"/>
            <w:tcBorders>
              <w:top w:val="single" w:color="auto" w:sz="4" w:space="0"/>
              <w:left w:val="single" w:color="auto" w:sz="4" w:space="0"/>
              <w:bottom w:val="single" w:color="auto" w:sz="4" w:space="0"/>
              <w:right w:val="single" w:color="auto" w:sz="4" w:space="0"/>
            </w:tcBorders>
            <w:vAlign w:val="center"/>
          </w:tcPr>
          <w:p w14:paraId="067B6C10">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【□实验室阶段（已完成小试） □中试阶段（具备量产条件） </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产业化阶段（有试点应用）】</w:t>
            </w:r>
          </w:p>
        </w:tc>
      </w:tr>
      <w:tr w14:paraId="4660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4" w:space="0"/>
              <w:bottom w:val="single" w:color="auto" w:sz="4" w:space="0"/>
              <w:right w:val="single" w:color="auto" w:sz="4" w:space="0"/>
            </w:tcBorders>
            <w:vAlign w:val="center"/>
          </w:tcPr>
          <w:p w14:paraId="678650D8">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712" w:type="dxa"/>
            <w:tcBorders>
              <w:top w:val="single" w:color="auto" w:sz="4" w:space="0"/>
              <w:left w:val="single" w:color="auto" w:sz="4" w:space="0"/>
              <w:bottom w:val="single" w:color="auto" w:sz="4" w:space="0"/>
              <w:right w:val="single" w:color="auto" w:sz="4" w:space="0"/>
            </w:tcBorders>
            <w:vAlign w:val="center"/>
          </w:tcPr>
          <w:p w14:paraId="048FC7C9">
            <w:pPr>
              <w:snapToGrid w:val="0"/>
              <w:spacing w:before="120" w:after="120" w:line="288" w:lineRule="auto"/>
              <w:ind w:left="0"/>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申请中</w:t>
            </w:r>
          </w:p>
        </w:tc>
      </w:tr>
    </w:tbl>
    <w:p w14:paraId="1C1E214A">
      <w:pPr>
        <w:spacing w:before="320" w:after="120" w:line="288" w:lineRule="auto"/>
        <w:ind w:left="0"/>
        <w:jc w:val="left"/>
        <w:outlineLvl w:val="1"/>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二</w:t>
      </w:r>
      <w:r>
        <w:rPr>
          <w:rFonts w:hint="eastAsia" w:ascii="微软雅黑" w:hAnsi="微软雅黑" w:eastAsia="微软雅黑" w:cs="微软雅黑"/>
          <w:b/>
          <w:bCs/>
          <w:sz w:val="28"/>
          <w:szCs w:val="28"/>
        </w:rPr>
        <w:t>、技术核心优势与创新点</w:t>
      </w:r>
    </w:p>
    <w:p w14:paraId="6897ECE9">
      <w:pPr>
        <w:spacing w:before="300" w:after="120" w:line="288" w:lineRule="auto"/>
        <w:ind w:left="0"/>
        <w:jc w:val="left"/>
        <w:outlineLvl w:val="2"/>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1. 核心技术原理</w:t>
      </w:r>
    </w:p>
    <w:p w14:paraId="2B87CEA4">
      <w:pPr>
        <w:spacing w:before="120" w:after="120" w:line="288" w:lineRule="auto"/>
        <w:ind w:left="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本管理系统采用Vue 3 + TypeScript + Vite技术搭建前端网页，使用nodejs+mysql技术搭建后端数据处理和保存。通过Vue Router 4实现动态路由管理，采用ECharts技术可视化显示温度曲线图、统计分析图表等功能，同时使用Pinia来进行系统的状态管理。</w:t>
      </w:r>
    </w:p>
    <w:p w14:paraId="4E18C22F">
      <w:pPr>
        <w:numPr>
          <w:ilvl w:val="0"/>
          <w:numId w:val="22"/>
        </w:numPr>
        <w:spacing w:before="300" w:after="120" w:line="288" w:lineRule="auto"/>
        <w:ind w:left="0"/>
        <w:jc w:val="left"/>
        <w:outlineLvl w:val="2"/>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rPr>
        <w:t>关键性能指标</w:t>
      </w:r>
    </w:p>
    <w:p w14:paraId="1C367B9C">
      <w:pPr>
        <w:numPr>
          <w:ilvl w:val="0"/>
          <w:numId w:val="0"/>
        </w:numPr>
        <w:rPr>
          <w:rFonts w:hint="eastAsia" w:ascii="微软雅黑" w:hAnsi="微软雅黑" w:eastAsia="微软雅黑" w:cs="微软雅黑"/>
          <w:sz w:val="28"/>
          <w:szCs w:val="28"/>
          <w:lang w:eastAsia="zh-CN"/>
        </w:rPr>
      </w:pPr>
    </w:p>
    <w:p w14:paraId="68185DA9">
      <w:pPr>
        <w:numPr>
          <w:ilvl w:val="0"/>
          <w:numId w:val="0"/>
        </w:numPr>
        <w:jc w:val="center"/>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drawing>
          <wp:inline distT="0" distB="0" distL="114300" distR="114300">
            <wp:extent cx="4619625" cy="6621780"/>
            <wp:effectExtent l="0" t="0" r="9525" b="7620"/>
            <wp:docPr id="7" name="图片 7" descr="c52f89c306d62a0aec3def7c2e7ba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2f89c306d62a0aec3def7c2e7bab3c"/>
                    <pic:cNvPicPr>
                      <a:picLocks noChangeAspect="1"/>
                    </pic:cNvPicPr>
                  </pic:nvPicPr>
                  <pic:blipFill>
                    <a:blip r:embed="rId7"/>
                    <a:srcRect t="13718"/>
                    <a:stretch>
                      <a:fillRect/>
                    </a:stretch>
                  </pic:blipFill>
                  <pic:spPr>
                    <a:xfrm>
                      <a:off x="0" y="0"/>
                      <a:ext cx="4619625" cy="6621780"/>
                    </a:xfrm>
                    <a:prstGeom prst="rect">
                      <a:avLst/>
                    </a:prstGeom>
                  </pic:spPr>
                </pic:pic>
              </a:graphicData>
            </a:graphic>
          </wp:inline>
        </w:drawing>
      </w:r>
    </w:p>
    <w:p w14:paraId="6BE5B567">
      <w:pPr>
        <w:spacing w:before="320" w:after="120" w:line="288" w:lineRule="auto"/>
        <w:ind w:left="0"/>
        <w:jc w:val="left"/>
        <w:outlineLvl w:val="1"/>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三</w:t>
      </w:r>
      <w:r>
        <w:rPr>
          <w:rFonts w:hint="eastAsia" w:ascii="微软雅黑" w:hAnsi="微软雅黑" w:eastAsia="微软雅黑" w:cs="微软雅黑"/>
          <w:b/>
          <w:bCs/>
          <w:sz w:val="28"/>
          <w:szCs w:val="28"/>
        </w:rPr>
        <w:t>、联系方式</w:t>
      </w:r>
    </w:p>
    <w:p w14:paraId="5551A73A">
      <w:pPr>
        <w:numPr>
          <w:ilvl w:val="0"/>
          <w:numId w:val="0"/>
        </w:numPr>
        <w:spacing w:before="120" w:after="120" w:line="288" w:lineRule="auto"/>
        <w:ind w:left="0" w:leftChars="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技术对接人：莫小栋</w:t>
      </w:r>
      <w:r>
        <w:rPr>
          <w:rFonts w:hint="eastAsia" w:ascii="微软雅黑" w:hAnsi="微软雅黑" w:eastAsia="微软雅黑" w:cs="微软雅黑"/>
          <w:sz w:val="28"/>
          <w:szCs w:val="28"/>
          <w:lang w:val="en-US" w:eastAsia="zh-CN"/>
        </w:rPr>
        <w:t xml:space="preserve">  江苏中科智能院智能装备研发中心主任</w:t>
      </w:r>
      <w:r>
        <w:rPr>
          <w:rFonts w:hint="eastAsia" w:ascii="微软雅黑" w:hAnsi="微软雅黑" w:eastAsia="微软雅黑" w:cs="微软雅黑"/>
          <w:sz w:val="28"/>
          <w:szCs w:val="28"/>
        </w:rPr>
        <w:tab/>
      </w:r>
    </w:p>
    <w:p w14:paraId="0D4DC3E9">
      <w:pPr>
        <w:numPr>
          <w:ilvl w:val="0"/>
          <w:numId w:val="0"/>
        </w:numPr>
        <w:spacing w:before="120" w:after="120" w:line="288" w:lineRule="auto"/>
        <w:ind w:left="0" w:leftChars="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联系电话：18019681001</w:t>
      </w:r>
    </w:p>
    <w:p w14:paraId="1F66CEA9">
      <w:pPr>
        <w:numPr>
          <w:ilvl w:val="0"/>
          <w:numId w:val="0"/>
        </w:numPr>
        <w:spacing w:before="120" w:after="120" w:line="288" w:lineRule="auto"/>
        <w:ind w:left="0" w:leftChars="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邮箱：moxiaodong@arist.ac.cn</w:t>
      </w:r>
    </w:p>
    <w:p w14:paraId="302C648E">
      <w:pPr>
        <w:rPr>
          <w:rFonts w:hint="eastAsia"/>
        </w:rPr>
      </w:pPr>
    </w:p>
    <w:p w14:paraId="36DB6F6B">
      <w:pPr>
        <w:pStyle w:val="2"/>
        <w:jc w:val="both"/>
        <w:rPr>
          <w:rFonts w:hint="eastAsia" w:ascii="微软雅黑" w:hAnsi="微软雅黑" w:eastAsia="微软雅黑" w:cs="微软雅黑"/>
          <w:sz w:val="32"/>
          <w:szCs w:val="32"/>
        </w:rPr>
      </w:pPr>
    </w:p>
    <w:p w14:paraId="0BC59693">
      <w:pPr>
        <w:rPr>
          <w:rFonts w:hint="eastAsia" w:ascii="微软雅黑" w:hAnsi="微软雅黑" w:eastAsia="微软雅黑" w:cs="微软雅黑"/>
          <w:sz w:val="32"/>
          <w:szCs w:val="32"/>
        </w:rPr>
      </w:pPr>
    </w:p>
    <w:p w14:paraId="2C7ECB9A">
      <w:pPr>
        <w:rPr>
          <w:rFonts w:hint="eastAsia" w:ascii="微软雅黑" w:hAnsi="微软雅黑" w:eastAsia="微软雅黑" w:cs="微软雅黑"/>
          <w:sz w:val="32"/>
          <w:szCs w:val="32"/>
        </w:rPr>
      </w:pPr>
    </w:p>
    <w:p w14:paraId="47414D8F">
      <w:pPr>
        <w:rPr>
          <w:rFonts w:hint="eastAsia" w:ascii="微软雅黑" w:hAnsi="微软雅黑" w:eastAsia="微软雅黑" w:cs="微软雅黑"/>
          <w:sz w:val="32"/>
          <w:szCs w:val="32"/>
        </w:rPr>
      </w:pPr>
    </w:p>
    <w:p w14:paraId="5CFBA7B3">
      <w:pPr>
        <w:rPr>
          <w:rFonts w:hint="eastAsia" w:ascii="微软雅黑" w:hAnsi="微软雅黑" w:eastAsia="微软雅黑" w:cs="微软雅黑"/>
          <w:sz w:val="32"/>
          <w:szCs w:val="32"/>
        </w:rPr>
      </w:pPr>
    </w:p>
    <w:p w14:paraId="78A75C25">
      <w:pPr>
        <w:rPr>
          <w:rFonts w:hint="eastAsia" w:ascii="微软雅黑" w:hAnsi="微软雅黑" w:eastAsia="微软雅黑" w:cs="微软雅黑"/>
          <w:sz w:val="32"/>
          <w:szCs w:val="32"/>
        </w:rPr>
      </w:pPr>
    </w:p>
    <w:p w14:paraId="738B2D42">
      <w:pPr>
        <w:rPr>
          <w:rFonts w:hint="eastAsia" w:ascii="微软雅黑" w:hAnsi="微软雅黑" w:eastAsia="微软雅黑" w:cs="微软雅黑"/>
          <w:sz w:val="32"/>
          <w:szCs w:val="32"/>
        </w:rPr>
      </w:pPr>
    </w:p>
    <w:p w14:paraId="6AB97868">
      <w:pPr>
        <w:rPr>
          <w:rFonts w:hint="eastAsia" w:ascii="微软雅黑" w:hAnsi="微软雅黑" w:eastAsia="微软雅黑" w:cs="微软雅黑"/>
          <w:sz w:val="32"/>
          <w:szCs w:val="32"/>
        </w:rPr>
      </w:pPr>
    </w:p>
    <w:p w14:paraId="14375624">
      <w:pPr>
        <w:rPr>
          <w:rFonts w:hint="eastAsia" w:ascii="微软雅黑" w:hAnsi="微软雅黑" w:eastAsia="微软雅黑" w:cs="微软雅黑"/>
          <w:sz w:val="32"/>
          <w:szCs w:val="32"/>
        </w:rPr>
      </w:pPr>
    </w:p>
    <w:p w14:paraId="7FBC1D94">
      <w:pPr>
        <w:rPr>
          <w:rFonts w:hint="eastAsia" w:ascii="微软雅黑" w:hAnsi="微软雅黑" w:eastAsia="微软雅黑" w:cs="微软雅黑"/>
          <w:sz w:val="32"/>
          <w:szCs w:val="32"/>
        </w:rPr>
      </w:pPr>
    </w:p>
    <w:p w14:paraId="515076FD">
      <w:pPr>
        <w:rPr>
          <w:rFonts w:hint="eastAsia" w:ascii="微软雅黑" w:hAnsi="微软雅黑" w:eastAsia="微软雅黑" w:cs="微软雅黑"/>
          <w:sz w:val="32"/>
          <w:szCs w:val="32"/>
        </w:rPr>
      </w:pPr>
    </w:p>
    <w:p w14:paraId="0FEE8650">
      <w:pPr>
        <w:rPr>
          <w:rFonts w:hint="eastAsia" w:ascii="微软雅黑" w:hAnsi="微软雅黑" w:eastAsia="微软雅黑" w:cs="微软雅黑"/>
          <w:sz w:val="32"/>
          <w:szCs w:val="32"/>
        </w:rPr>
      </w:pPr>
    </w:p>
    <w:p w14:paraId="6AE10B86">
      <w:pPr>
        <w:rPr>
          <w:rFonts w:hint="eastAsia" w:ascii="微软雅黑" w:hAnsi="微软雅黑" w:eastAsia="微软雅黑" w:cs="微软雅黑"/>
          <w:sz w:val="32"/>
          <w:szCs w:val="32"/>
        </w:rPr>
      </w:pPr>
    </w:p>
    <w:p w14:paraId="36A5C619">
      <w:pPr>
        <w:rPr>
          <w:rFonts w:hint="eastAsia" w:ascii="微软雅黑" w:hAnsi="微软雅黑" w:eastAsia="微软雅黑" w:cs="微软雅黑"/>
          <w:sz w:val="32"/>
          <w:szCs w:val="32"/>
        </w:rPr>
      </w:pPr>
    </w:p>
    <w:p w14:paraId="787913DF">
      <w:pPr>
        <w:rPr>
          <w:rFonts w:hint="eastAsia" w:ascii="微软雅黑" w:hAnsi="微软雅黑" w:eastAsia="微软雅黑" w:cs="微软雅黑"/>
          <w:sz w:val="32"/>
          <w:szCs w:val="32"/>
        </w:rPr>
      </w:pPr>
    </w:p>
    <w:p w14:paraId="7CAA5B32">
      <w:pPr>
        <w:rPr>
          <w:rFonts w:hint="eastAsia" w:ascii="微软雅黑" w:hAnsi="微软雅黑" w:eastAsia="微软雅黑" w:cs="微软雅黑"/>
          <w:sz w:val="32"/>
          <w:szCs w:val="32"/>
        </w:rPr>
      </w:pPr>
    </w:p>
    <w:p w14:paraId="42EFCAAB">
      <w:pPr>
        <w:rPr>
          <w:rFonts w:hint="eastAsia" w:ascii="微软雅黑" w:hAnsi="微软雅黑" w:eastAsia="微软雅黑" w:cs="微软雅黑"/>
          <w:sz w:val="32"/>
          <w:szCs w:val="32"/>
        </w:rPr>
      </w:pPr>
    </w:p>
    <w:p w14:paraId="6EC6F532">
      <w:pPr>
        <w:rPr>
          <w:rFonts w:hint="eastAsia" w:ascii="微软雅黑" w:hAnsi="微软雅黑" w:eastAsia="微软雅黑" w:cs="微软雅黑"/>
          <w:sz w:val="32"/>
          <w:szCs w:val="32"/>
        </w:rPr>
      </w:pPr>
    </w:p>
    <w:p w14:paraId="06E22673">
      <w:pPr>
        <w:rPr>
          <w:rFonts w:hint="eastAsia" w:ascii="微软雅黑" w:hAnsi="微软雅黑" w:eastAsia="微软雅黑" w:cs="微软雅黑"/>
          <w:sz w:val="32"/>
          <w:szCs w:val="32"/>
        </w:rPr>
      </w:pPr>
    </w:p>
    <w:p w14:paraId="02F9FED3">
      <w:pPr>
        <w:rPr>
          <w:rFonts w:hint="eastAsia" w:ascii="微软雅黑" w:hAnsi="微软雅黑" w:eastAsia="微软雅黑" w:cs="微软雅黑"/>
          <w:sz w:val="32"/>
          <w:szCs w:val="32"/>
        </w:rPr>
      </w:pPr>
    </w:p>
    <w:p w14:paraId="15A55786">
      <w:pPr>
        <w:rPr>
          <w:rFonts w:hint="eastAsia" w:ascii="微软雅黑" w:hAnsi="微软雅黑" w:eastAsia="微软雅黑" w:cs="微软雅黑"/>
          <w:sz w:val="32"/>
          <w:szCs w:val="32"/>
        </w:rPr>
      </w:pPr>
    </w:p>
    <w:p w14:paraId="728D54C6">
      <w:pPr>
        <w:pStyle w:val="2"/>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拟转移转化技术成果简介</w:t>
      </w:r>
    </w:p>
    <w:p w14:paraId="00827521">
      <w:pPr>
        <w:pStyle w:val="3"/>
        <w:jc w:val="cente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江苏中科智能科学技术应用研究院</w:t>
      </w:r>
      <w:r>
        <w:rPr>
          <w:rFonts w:hint="eastAsia" w:ascii="微软雅黑" w:hAnsi="微软雅黑" w:eastAsia="微软雅黑" w:cs="微软雅黑"/>
          <w:b w:val="0"/>
          <w:bCs w:val="0"/>
          <w:sz w:val="28"/>
          <w:szCs w:val="28"/>
          <w:lang w:val="en-US" w:eastAsia="zh-CN"/>
        </w:rPr>
        <w:t>提供）</w:t>
      </w:r>
    </w:p>
    <w:p w14:paraId="704E40B6">
      <w:pPr>
        <w:pStyle w:val="2"/>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【布匹瑕疵智能在线检测系统】</w:t>
      </w:r>
    </w:p>
    <w:p w14:paraId="05158101">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530"/>
        <w:gridCol w:w="7712"/>
      </w:tblGrid>
      <w:tr w14:paraId="63F4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blHeader/>
          <w:jc w:val="center"/>
        </w:trPr>
        <w:tc>
          <w:tcPr>
            <w:tcW w:w="1530" w:type="dxa"/>
            <w:tcBorders>
              <w:top w:val="single" w:color="auto" w:sz="4" w:space="0"/>
              <w:left w:val="single" w:color="auto" w:sz="4" w:space="0"/>
              <w:bottom w:val="single" w:color="auto" w:sz="4" w:space="0"/>
              <w:right w:val="single" w:color="auto" w:sz="4" w:space="0"/>
            </w:tcBorders>
            <w:vAlign w:val="center"/>
          </w:tcPr>
          <w:p w14:paraId="2502B2A5">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基础维度</w:t>
            </w:r>
          </w:p>
        </w:tc>
        <w:tc>
          <w:tcPr>
            <w:tcW w:w="7712" w:type="dxa"/>
            <w:tcBorders>
              <w:top w:val="single" w:color="auto" w:sz="4" w:space="0"/>
              <w:left w:val="single" w:color="auto" w:sz="4" w:space="0"/>
              <w:bottom w:val="single" w:color="auto" w:sz="4" w:space="0"/>
              <w:right w:val="single" w:color="auto" w:sz="4" w:space="0"/>
            </w:tcBorders>
            <w:vAlign w:val="center"/>
          </w:tcPr>
          <w:p w14:paraId="738C2F04">
            <w:pPr>
              <w:pStyle w:val="20"/>
              <w:snapToGrid w:val="0"/>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核心内容</w:t>
            </w:r>
          </w:p>
        </w:tc>
      </w:tr>
      <w:tr w14:paraId="142E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14:paraId="3C963A85">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712" w:type="dxa"/>
            <w:tcBorders>
              <w:top w:val="single" w:color="auto" w:sz="4" w:space="0"/>
              <w:left w:val="single" w:color="auto" w:sz="4" w:space="0"/>
              <w:bottom w:val="single" w:color="auto" w:sz="4" w:space="0"/>
              <w:right w:val="single" w:color="auto" w:sz="4" w:space="0"/>
            </w:tcBorders>
            <w:vAlign w:val="center"/>
          </w:tcPr>
          <w:p w14:paraId="6A4FD86E">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【□生物医药 ☑智能制造 □新材料 □新能源 □信息技术 □环保技术 □其他______】</w:t>
            </w:r>
          </w:p>
        </w:tc>
      </w:tr>
      <w:tr w14:paraId="0CD8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14:paraId="661ADAC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712" w:type="dxa"/>
            <w:tcBorders>
              <w:top w:val="single" w:color="auto" w:sz="4" w:space="0"/>
              <w:left w:val="single" w:color="auto" w:sz="4" w:space="0"/>
              <w:bottom w:val="single" w:color="auto" w:sz="4" w:space="0"/>
              <w:right w:val="single" w:color="auto" w:sz="4" w:space="0"/>
            </w:tcBorders>
            <w:vAlign w:val="center"/>
          </w:tcPr>
          <w:p w14:paraId="2F4889B8">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江苏中科智能科学技术应用研究院</w:t>
            </w:r>
          </w:p>
        </w:tc>
      </w:tr>
      <w:tr w14:paraId="7466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14:paraId="5B7E4930">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712" w:type="dxa"/>
            <w:tcBorders>
              <w:top w:val="single" w:color="auto" w:sz="4" w:space="0"/>
              <w:left w:val="single" w:color="auto" w:sz="4" w:space="0"/>
              <w:bottom w:val="single" w:color="auto" w:sz="4" w:space="0"/>
              <w:right w:val="single" w:color="auto" w:sz="4" w:space="0"/>
            </w:tcBorders>
            <w:vAlign w:val="center"/>
          </w:tcPr>
          <w:p w14:paraId="16CA929A">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【□实验室阶段（已完成小试） □中试阶段（具备量产条件） ☑产业化阶段（有试点应用）】</w:t>
            </w:r>
          </w:p>
        </w:tc>
      </w:tr>
      <w:tr w14:paraId="5D9A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jc w:val="center"/>
        </w:trPr>
        <w:tc>
          <w:tcPr>
            <w:tcW w:w="1530" w:type="dxa"/>
            <w:tcBorders>
              <w:top w:val="single" w:color="auto" w:sz="4" w:space="0"/>
              <w:left w:val="single" w:color="auto" w:sz="4" w:space="0"/>
              <w:bottom w:val="single" w:color="auto" w:sz="4" w:space="0"/>
              <w:right w:val="single" w:color="auto" w:sz="4" w:space="0"/>
            </w:tcBorders>
            <w:vAlign w:val="center"/>
          </w:tcPr>
          <w:p w14:paraId="29E4123B">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712" w:type="dxa"/>
            <w:tcBorders>
              <w:top w:val="single" w:color="auto" w:sz="4" w:space="0"/>
              <w:left w:val="single" w:color="auto" w:sz="4" w:space="0"/>
              <w:bottom w:val="single" w:color="auto" w:sz="4" w:space="0"/>
              <w:right w:val="single" w:color="auto" w:sz="4" w:space="0"/>
            </w:tcBorders>
            <w:vAlign w:val="center"/>
          </w:tcPr>
          <w:p w14:paraId="2D9C3B46">
            <w:pPr>
              <w:pStyle w:val="20"/>
              <w:snapToGrid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申请中</w:t>
            </w:r>
          </w:p>
        </w:tc>
      </w:tr>
    </w:tbl>
    <w:p w14:paraId="147BC4D6">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二、技术核心优势与创新点</w:t>
      </w:r>
    </w:p>
    <w:p w14:paraId="6B3B13F7">
      <w:pPr>
        <w:pStyle w:val="4"/>
        <w:rPr>
          <w:rFonts w:hint="eastAsia" w:ascii="微软雅黑" w:hAnsi="微软雅黑" w:eastAsia="微软雅黑" w:cs="微软雅黑"/>
          <w:sz w:val="28"/>
          <w:szCs w:val="28"/>
        </w:rPr>
      </w:pPr>
      <w:r>
        <w:rPr>
          <w:rFonts w:hint="eastAsia" w:ascii="微软雅黑" w:hAnsi="微软雅黑" w:eastAsia="微软雅黑" w:cs="微软雅黑"/>
          <w:sz w:val="28"/>
          <w:szCs w:val="28"/>
        </w:rPr>
        <w:t>1. 核心技术原理</w:t>
      </w:r>
    </w:p>
    <w:p w14:paraId="4FA562EE">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该系统是基于机器视觉和人工智能算法等技术原理进行工作。通过采集布匹表面的图像信息，系统利用机器学习算法对图像进行处理和分析，识别出其中的瑕疵部分。同时，系统还具备自动学习和升级的能力，能够不断优化检测算法和模型，提高检测的准确性和效率，通过对布匹表面的瑕疵进行快速、准确的检测，并实时反馈检测结果。系统能够自动完成织机启停、验布等过程， 大大减轻人工验布的负担，提高生产效率。 </w:t>
      </w:r>
    </w:p>
    <w:p w14:paraId="5479DCD8">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通过建设本系统，为客户提供车间级生产管理和智能验布服务，实现质量智能检测、产量统计、人员/班组管理、订单管理、产品管理等功能，通过本系统与现有产品相结合，提升企业产品整体竞争力，为客户提供综合性智能服务。</w:t>
      </w:r>
    </w:p>
    <w:p w14:paraId="621A3CE2">
      <w:pPr>
        <w:pStyle w:val="4"/>
        <w:numPr>
          <w:ilvl w:val="0"/>
          <w:numId w:val="22"/>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关键性能指标</w:t>
      </w:r>
    </w:p>
    <w:p w14:paraId="45F96A6D">
      <w:pPr>
        <w:pStyle w:val="18"/>
        <w:rPr>
          <w:rFonts w:hint="eastAsia" w:ascii="微软雅黑" w:hAnsi="微软雅黑" w:eastAsia="微软雅黑" w:cs="微软雅黑"/>
          <w:sz w:val="28"/>
          <w:szCs w:val="28"/>
        </w:rPr>
      </w:pPr>
      <w:r>
        <w:rPr>
          <w:rFonts w:hint="eastAsia" w:ascii="微软雅黑" w:hAnsi="微软雅黑" w:eastAsia="微软雅黑" w:cs="微软雅黑"/>
          <w:sz w:val="28"/>
          <w:szCs w:val="28"/>
        </w:rPr>
        <w:t>（1）释放70%以上检测耗时，原来一人看护2台提升到4台。</w:t>
      </w:r>
    </w:p>
    <w:p w14:paraId="38169D4C">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（2）自学习能力：支持自动保存AI验布过程中的瑕疵样本，漏检率、误检率不高于5%。</w:t>
      </w:r>
    </w:p>
    <w:p w14:paraId="569D397C">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（3）泛化能力强 (梭织/针织/花边/鞋材等)。</w:t>
      </w:r>
    </w:p>
    <w:p w14:paraId="239E91F4">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（4）瑕疵检出率高 &gt; 90%。</w:t>
      </w:r>
    </w:p>
    <w:p w14:paraId="15520E0B">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（5）关键瑕疵0漏检 。</w:t>
      </w:r>
    </w:p>
    <w:p w14:paraId="07F16BA7">
      <w:pPr>
        <w:pStyle w:val="3"/>
        <w:rPr>
          <w:rFonts w:hint="eastAsia" w:ascii="微软雅黑" w:hAnsi="微软雅黑" w:eastAsia="微软雅黑" w:cs="微软雅黑"/>
          <w:sz w:val="28"/>
          <w:szCs w:val="28"/>
        </w:rPr>
      </w:pPr>
      <w:r>
        <w:rPr>
          <w:rFonts w:hint="eastAsia" w:ascii="微软雅黑" w:hAnsi="微软雅黑" w:eastAsia="微软雅黑" w:cs="微软雅黑"/>
          <w:sz w:val="28"/>
          <w:szCs w:val="28"/>
        </w:rPr>
        <w:t>三、联系方式</w:t>
      </w:r>
    </w:p>
    <w:p w14:paraId="53BBAD39">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技术对接人：朱仕贵  江苏中科智能院科技服务应用中心副主任</w:t>
      </w:r>
      <w:r>
        <w:rPr>
          <w:rFonts w:hint="eastAsia" w:ascii="微软雅黑" w:hAnsi="微软雅黑" w:eastAsia="微软雅黑" w:cs="微软雅黑"/>
          <w:sz w:val="28"/>
          <w:szCs w:val="28"/>
        </w:rPr>
        <w:tab/>
      </w:r>
    </w:p>
    <w:p w14:paraId="61F14F74">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联系电话：13813670283</w:t>
      </w:r>
    </w:p>
    <w:p w14:paraId="0181F6A0">
      <w:pPr>
        <w:pStyle w:val="20"/>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邮箱：zhushigui@arist.ac.cn</w:t>
      </w:r>
    </w:p>
    <w:p w14:paraId="6749F7D3">
      <w:pPr>
        <w:pStyle w:val="20"/>
        <w:rPr>
          <w:rFonts w:hint="eastAsia" w:ascii="微软雅黑" w:hAnsi="微软雅黑" w:eastAsia="微软雅黑" w:cs="微软雅黑"/>
          <w:sz w:val="28"/>
          <w:szCs w:val="28"/>
        </w:rPr>
      </w:pPr>
    </w:p>
    <w:p w14:paraId="1B96CAC7">
      <w:pPr>
        <w:pStyle w:val="20"/>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p>
    <w:p w14:paraId="1CB544D6">
      <w:pPr>
        <w:pStyle w:val="20"/>
        <w:keepNext w:val="0"/>
        <w:keepLines w:val="0"/>
        <w:pageBreakBefore w:val="0"/>
        <w:widowControl/>
        <w:kinsoku/>
        <w:wordWrap/>
        <w:overflowPunct/>
        <w:topLinePunct w:val="0"/>
        <w:autoSpaceDE/>
        <w:autoSpaceDN/>
        <w:bidi w:val="0"/>
        <w:adjustRightInd/>
        <w:snapToGrid/>
        <w:textAlignment w:val="auto"/>
        <w:rPr>
          <w:rFonts w:hint="eastAsia" w:ascii="微软雅黑" w:hAnsi="微软雅黑" w:eastAsia="微软雅黑" w:cs="微软雅黑"/>
          <w:sz w:val="28"/>
          <w:szCs w:val="28"/>
        </w:rPr>
      </w:pPr>
    </w:p>
    <w:p w14:paraId="6DEBD9A1">
      <w:pPr>
        <w:pStyle w:val="20"/>
        <w:keepNext w:val="0"/>
        <w:keepLines w:val="0"/>
        <w:pageBreakBefore w:val="0"/>
        <w:widowControl/>
        <w:kinsoku/>
        <w:wordWrap/>
        <w:overflowPunct/>
        <w:topLinePunct w:val="0"/>
        <w:autoSpaceDE/>
        <w:autoSpaceDN/>
        <w:bidi w:val="0"/>
        <w:adjustRightInd/>
        <w:snapToGrid/>
        <w:textAlignment w:val="auto"/>
        <w:rPr>
          <w:rFonts w:hint="eastAsia" w:ascii="微软雅黑" w:hAnsi="微软雅黑" w:eastAsia="微软雅黑" w:cs="微软雅黑"/>
          <w:sz w:val="28"/>
          <w:szCs w:val="28"/>
        </w:rPr>
      </w:pPr>
    </w:p>
    <w:p w14:paraId="29C6492C">
      <w:pPr>
        <w:pStyle w:val="2"/>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拟转移转化技术成果简介</w:t>
      </w:r>
    </w:p>
    <w:p w14:paraId="05B7CBD3">
      <w:pPr>
        <w:pStyle w:val="3"/>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江苏中科智能科学技术应用研究院</w:t>
      </w:r>
      <w:r>
        <w:rPr>
          <w:rFonts w:hint="eastAsia" w:ascii="微软雅黑" w:hAnsi="微软雅黑" w:eastAsia="微软雅黑" w:cs="微软雅黑"/>
          <w:b w:val="0"/>
          <w:bCs w:val="0"/>
          <w:sz w:val="28"/>
          <w:szCs w:val="28"/>
          <w:lang w:val="en-US" w:eastAsia="zh-CN"/>
        </w:rPr>
        <w:t>提供）</w:t>
      </w:r>
    </w:p>
    <w:p w14:paraId="5255410F">
      <w:pPr>
        <w:spacing w:before="380" w:after="140" w:line="288" w:lineRule="auto"/>
        <w:ind w:left="0"/>
        <w:jc w:val="center"/>
        <w:outlineLvl w:val="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医用球囊全自动视觉分拣系统</w:t>
      </w:r>
    </w:p>
    <w:p w14:paraId="0E656554">
      <w:pPr>
        <w:spacing w:before="320" w:after="120" w:line="288" w:lineRule="auto"/>
        <w:ind w:left="0"/>
        <w:jc w:val="left"/>
        <w:outlineLvl w:val="1"/>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一、技术成果基本信息</w:t>
      </w:r>
    </w:p>
    <w:tbl>
      <w:tblPr>
        <w:tblStyle w:val="1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1530"/>
        <w:gridCol w:w="7712"/>
      </w:tblGrid>
      <w:tr w14:paraId="63E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tblHeader/>
          <w:jc w:val="center"/>
        </w:trPr>
        <w:tc>
          <w:tcPr>
            <w:tcW w:w="1530" w:type="dxa"/>
            <w:tcBorders>
              <w:top w:val="single" w:color="auto" w:sz="12" w:space="0"/>
              <w:left w:val="single" w:color="auto" w:sz="12" w:space="0"/>
              <w:bottom w:val="single" w:color="auto" w:sz="4" w:space="0"/>
              <w:right w:val="single" w:color="auto" w:sz="4" w:space="0"/>
            </w:tcBorders>
            <w:vAlign w:val="center"/>
          </w:tcPr>
          <w:p w14:paraId="67043237">
            <w:pPr>
              <w:snapToGrid w:val="0"/>
              <w:spacing w:before="120" w:after="120" w:line="288" w:lineRule="auto"/>
              <w:ind w:left="0"/>
              <w:jc w:val="center"/>
              <w:rPr>
                <w:rFonts w:hint="eastAsia"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t>基础维度</w:t>
            </w:r>
          </w:p>
        </w:tc>
        <w:tc>
          <w:tcPr>
            <w:tcW w:w="7712" w:type="dxa"/>
            <w:tcBorders>
              <w:top w:val="single" w:color="auto" w:sz="12" w:space="0"/>
              <w:left w:val="single" w:color="auto" w:sz="4" w:space="0"/>
              <w:bottom w:val="single" w:color="auto" w:sz="4" w:space="0"/>
              <w:right w:val="single" w:color="auto" w:sz="12" w:space="0"/>
            </w:tcBorders>
            <w:vAlign w:val="center"/>
          </w:tcPr>
          <w:p w14:paraId="54F92479">
            <w:pPr>
              <w:snapToGrid w:val="0"/>
              <w:spacing w:before="120" w:after="120" w:line="288" w:lineRule="auto"/>
              <w:ind w:left="0"/>
              <w:jc w:val="center"/>
              <w:rPr>
                <w:rFonts w:hint="eastAsia"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t>核心内容</w:t>
            </w:r>
          </w:p>
        </w:tc>
      </w:tr>
      <w:tr w14:paraId="52BE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12" w:space="0"/>
              <w:bottom w:val="single" w:color="auto" w:sz="4" w:space="0"/>
              <w:right w:val="single" w:color="auto" w:sz="4" w:space="0"/>
            </w:tcBorders>
            <w:vAlign w:val="center"/>
          </w:tcPr>
          <w:p w14:paraId="467A3BDF">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技术领域</w:t>
            </w:r>
          </w:p>
        </w:tc>
        <w:tc>
          <w:tcPr>
            <w:tcW w:w="7712" w:type="dxa"/>
            <w:tcBorders>
              <w:top w:val="single" w:color="auto" w:sz="4" w:space="0"/>
              <w:left w:val="single" w:color="auto" w:sz="4" w:space="0"/>
              <w:bottom w:val="single" w:color="auto" w:sz="4" w:space="0"/>
              <w:right w:val="single" w:color="auto" w:sz="12" w:space="0"/>
            </w:tcBorders>
            <w:vAlign w:val="center"/>
          </w:tcPr>
          <w:p w14:paraId="2704BFD7">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【□生物医药 </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智能制造 □新材料 □新能源 □信息技术 □环保技术 □其他______】</w:t>
            </w:r>
          </w:p>
        </w:tc>
      </w:tr>
      <w:tr w14:paraId="4BAA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12" w:space="0"/>
              <w:bottom w:val="single" w:color="auto" w:sz="4" w:space="0"/>
              <w:right w:val="single" w:color="auto" w:sz="4" w:space="0"/>
            </w:tcBorders>
            <w:vAlign w:val="center"/>
          </w:tcPr>
          <w:p w14:paraId="24019D31">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研发主体</w:t>
            </w:r>
          </w:p>
        </w:tc>
        <w:tc>
          <w:tcPr>
            <w:tcW w:w="7712" w:type="dxa"/>
            <w:tcBorders>
              <w:top w:val="single" w:color="auto" w:sz="4" w:space="0"/>
              <w:left w:val="single" w:color="auto" w:sz="4" w:space="0"/>
              <w:bottom w:val="single" w:color="auto" w:sz="4" w:space="0"/>
              <w:right w:val="single" w:color="auto" w:sz="12" w:space="0"/>
            </w:tcBorders>
            <w:vAlign w:val="center"/>
          </w:tcPr>
          <w:p w14:paraId="63634617">
            <w:pPr>
              <w:snapToGrid w:val="0"/>
              <w:spacing w:before="120" w:after="120" w:line="288" w:lineRule="auto"/>
              <w:ind w:left="0"/>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江苏中科智能科学技术应用研究院</w:t>
            </w:r>
          </w:p>
        </w:tc>
      </w:tr>
      <w:tr w14:paraId="7662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12" w:space="0"/>
              <w:bottom w:val="single" w:color="auto" w:sz="4" w:space="0"/>
              <w:right w:val="single" w:color="auto" w:sz="4" w:space="0"/>
            </w:tcBorders>
            <w:vAlign w:val="center"/>
          </w:tcPr>
          <w:p w14:paraId="19702FB9">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技术成熟度</w:t>
            </w:r>
          </w:p>
        </w:tc>
        <w:tc>
          <w:tcPr>
            <w:tcW w:w="7712" w:type="dxa"/>
            <w:tcBorders>
              <w:top w:val="single" w:color="auto" w:sz="4" w:space="0"/>
              <w:left w:val="single" w:color="auto" w:sz="4" w:space="0"/>
              <w:bottom w:val="single" w:color="auto" w:sz="4" w:space="0"/>
              <w:right w:val="single" w:color="auto" w:sz="12" w:space="0"/>
            </w:tcBorders>
            <w:vAlign w:val="center"/>
          </w:tcPr>
          <w:p w14:paraId="1E06EEF4">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【□实验室阶段（已完成小试） □中试阶段（具备量产条件） </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产业化阶段（有试点应用）】</w:t>
            </w:r>
          </w:p>
        </w:tc>
      </w:tr>
      <w:tr w14:paraId="27BA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30" w:type="dxa"/>
            <w:tcBorders>
              <w:top w:val="single" w:color="auto" w:sz="4" w:space="0"/>
              <w:left w:val="single" w:color="auto" w:sz="12" w:space="0"/>
              <w:bottom w:val="single" w:color="auto" w:sz="4" w:space="0"/>
              <w:right w:val="single" w:color="auto" w:sz="4" w:space="0"/>
            </w:tcBorders>
            <w:vAlign w:val="center"/>
          </w:tcPr>
          <w:p w14:paraId="379BBB83">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知识产权情况</w:t>
            </w:r>
          </w:p>
        </w:tc>
        <w:tc>
          <w:tcPr>
            <w:tcW w:w="7712" w:type="dxa"/>
            <w:tcBorders>
              <w:top w:val="single" w:color="auto" w:sz="4" w:space="0"/>
              <w:left w:val="single" w:color="auto" w:sz="4" w:space="0"/>
              <w:bottom w:val="single" w:color="auto" w:sz="4" w:space="0"/>
              <w:right w:val="single" w:color="auto" w:sz="12" w:space="0"/>
            </w:tcBorders>
            <w:vAlign w:val="center"/>
          </w:tcPr>
          <w:p w14:paraId="4763F16D">
            <w:pPr>
              <w:snapToGrid w:val="0"/>
              <w:spacing w:before="120" w:after="120" w:line="288" w:lineRule="auto"/>
              <w:ind w:left="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已获【</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项发明专利（专利号：CN119164301A）/</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项实用新型专利】，核心技术无侵权风险</w:t>
            </w:r>
          </w:p>
        </w:tc>
      </w:tr>
    </w:tbl>
    <w:p w14:paraId="332E2B7C">
      <w:pPr>
        <w:spacing w:before="320" w:after="120" w:line="288" w:lineRule="auto"/>
        <w:ind w:left="0"/>
        <w:jc w:val="left"/>
        <w:outlineLvl w:val="1"/>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二、技术解决的核心痛点</w:t>
      </w:r>
    </w:p>
    <w:p w14:paraId="1CFA33C8">
      <w:pPr>
        <w:numPr>
          <w:ilvl w:val="0"/>
          <w:numId w:val="0"/>
        </w:numPr>
        <w:spacing w:before="120" w:after="120" w:line="288" w:lineRule="auto"/>
        <w:ind w:left="0" w:leftChars="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随着医疗器械国产化率加速、产能提升，国家对医用产品质量提出了更高的要求，质量检测环节仍然依靠工人手动完成，存在效率低、成本高、质量层次不齐等问题。</w:t>
      </w:r>
    </w:p>
    <w:p w14:paraId="73C30415">
      <w:pPr>
        <w:spacing w:before="320" w:after="120" w:line="288" w:lineRule="auto"/>
        <w:ind w:left="0"/>
        <w:jc w:val="left"/>
        <w:outlineLvl w:val="1"/>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三、技术核心优势与创新点</w:t>
      </w:r>
    </w:p>
    <w:p w14:paraId="651A37C7">
      <w:pPr>
        <w:spacing w:before="120" w:after="120" w:line="288" w:lineRule="auto"/>
        <w:ind w:left="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该定制开发医用球囊瑕疵自动化检测设备，通过数据采集、AI检测、自动分拣等技术帮助企业改进生产流程，全自动产线取代人工实现产品的无人化检测，提升了产品的性能和质量，降低了生产成本。</w:t>
      </w:r>
    </w:p>
    <w:p w14:paraId="0728D557">
      <w:pPr>
        <w:spacing w:before="120" w:after="120" w:line="288" w:lineRule="auto"/>
        <w:ind w:left="0"/>
        <w:jc w:val="center"/>
        <w:rPr>
          <w:rFonts w:hint="eastAsia" w:ascii="微软雅黑" w:hAnsi="微软雅黑" w:eastAsia="微软雅黑" w:cs="微软雅黑"/>
          <w:sz w:val="28"/>
          <w:szCs w:val="28"/>
        </w:rPr>
      </w:pPr>
      <w:r>
        <w:rPr>
          <w:rFonts w:ascii="宋体" w:hAnsi="宋体" w:eastAsia="宋体" w:cs="宋体"/>
          <w:sz w:val="24"/>
          <w:szCs w:val="24"/>
        </w:rPr>
        <w:drawing>
          <wp:inline distT="0" distB="0" distL="114300" distR="114300">
            <wp:extent cx="3343910" cy="4439920"/>
            <wp:effectExtent l="0" t="0" r="8890" b="1778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8"/>
                    <a:stretch>
                      <a:fillRect/>
                    </a:stretch>
                  </pic:blipFill>
                  <pic:spPr>
                    <a:xfrm>
                      <a:off x="0" y="0"/>
                      <a:ext cx="3343910" cy="4439920"/>
                    </a:xfrm>
                    <a:prstGeom prst="rect">
                      <a:avLst/>
                    </a:prstGeom>
                    <a:noFill/>
                    <a:ln w="9525">
                      <a:noFill/>
                    </a:ln>
                  </pic:spPr>
                </pic:pic>
              </a:graphicData>
            </a:graphic>
          </wp:inline>
        </w:drawing>
      </w:r>
    </w:p>
    <w:p w14:paraId="36F1B24D">
      <w:pPr>
        <w:spacing w:before="320" w:after="120" w:line="288" w:lineRule="auto"/>
        <w:ind w:left="0"/>
        <w:jc w:val="left"/>
        <w:outlineLvl w:val="1"/>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rPr>
        <w:t>、联系方式</w:t>
      </w:r>
    </w:p>
    <w:p w14:paraId="156D7227">
      <w:pPr>
        <w:numPr>
          <w:ilvl w:val="0"/>
          <w:numId w:val="0"/>
        </w:numPr>
        <w:spacing w:before="120" w:after="120" w:line="288" w:lineRule="auto"/>
        <w:ind w:left="0" w:leftChars="0"/>
        <w:jc w:val="lef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rPr>
        <w:t>技术对接人：</w:t>
      </w:r>
      <w:r>
        <w:rPr>
          <w:rFonts w:hint="eastAsia" w:ascii="微软雅黑" w:hAnsi="微软雅黑" w:eastAsia="微软雅黑" w:cs="微软雅黑"/>
          <w:sz w:val="28"/>
          <w:szCs w:val="28"/>
          <w:lang w:val="en-US" w:eastAsia="zh-CN"/>
        </w:rPr>
        <w:t>王利勇  江苏中科智能院科技服务应用中心主任</w:t>
      </w:r>
    </w:p>
    <w:p w14:paraId="626F8198">
      <w:pPr>
        <w:numPr>
          <w:ilvl w:val="0"/>
          <w:numId w:val="0"/>
        </w:numPr>
        <w:spacing w:before="120" w:after="120" w:line="288" w:lineRule="auto"/>
        <w:ind w:left="0" w:leftChars="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联系电话：15189706267</w:t>
      </w:r>
      <w:r>
        <w:rPr>
          <w:rFonts w:hint="eastAsia" w:ascii="微软雅黑" w:hAnsi="微软雅黑" w:eastAsia="微软雅黑" w:cs="微软雅黑"/>
          <w:sz w:val="28"/>
          <w:szCs w:val="28"/>
        </w:rPr>
        <w:tab/>
      </w:r>
    </w:p>
    <w:p w14:paraId="4AEB4C25">
      <w:pPr>
        <w:numPr>
          <w:ilvl w:val="0"/>
          <w:numId w:val="0"/>
        </w:numPr>
        <w:spacing w:before="120" w:after="120" w:line="288" w:lineRule="auto"/>
        <w:ind w:left="0" w:leftChars="0"/>
        <w:jc w:val="left"/>
        <w:rPr>
          <w:rFonts w:hint="eastAsia" w:ascii="微软雅黑" w:hAnsi="微软雅黑" w:eastAsia="微软雅黑" w:cs="微软雅黑"/>
          <w:sz w:val="28"/>
          <w:szCs w:val="28"/>
        </w:rPr>
      </w:pPr>
      <w:r>
        <w:rPr>
          <w:rFonts w:hint="eastAsia" w:ascii="微软雅黑" w:hAnsi="微软雅黑" w:eastAsia="微软雅黑" w:cs="微软雅黑"/>
          <w:sz w:val="28"/>
          <w:szCs w:val="28"/>
        </w:rPr>
        <w:t>邮箱：wangliyong@arist.ac.cn</w:t>
      </w:r>
    </w:p>
    <w:p w14:paraId="622A1FEA">
      <w:pPr>
        <w:pBdr>
          <w:left w:val="single" w:color="BBBFC4" w:sz="18" w:space="0"/>
        </w:pBdr>
        <w:spacing w:before="120" w:after="120" w:line="288" w:lineRule="auto"/>
        <w:ind w:left="0"/>
        <w:jc w:val="left"/>
        <w:rPr>
          <w:rFonts w:hint="eastAsia" w:ascii="微软雅黑" w:hAnsi="微软雅黑" w:eastAsia="微软雅黑" w:cs="微软雅黑"/>
          <w:color w:val="8F959E"/>
          <w:sz w:val="28"/>
          <w:szCs w:val="28"/>
        </w:rPr>
      </w:pPr>
    </w:p>
    <w:p w14:paraId="5A71C0D8">
      <w:pPr>
        <w:pStyle w:val="20"/>
        <w:rPr>
          <w:rFonts w:hint="eastAsia" w:ascii="微软雅黑" w:hAnsi="微软雅黑" w:eastAsia="微软雅黑" w:cs="微软雅黑"/>
          <w:sz w:val="28"/>
          <w:szCs w:val="28"/>
        </w:rPr>
      </w:pP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0AD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2115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62115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33D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144E8"/>
    <w:multiLevelType w:val="singleLevel"/>
    <w:tmpl w:val="81A144E8"/>
    <w:lvl w:ilvl="0" w:tentative="0">
      <w:start w:val="2"/>
      <w:numFmt w:val="decimal"/>
      <w:suff w:val="nothing"/>
      <w:lvlText w:val="%1、"/>
      <w:lvlJc w:val="left"/>
    </w:lvl>
  </w:abstractNum>
  <w:abstractNum w:abstractNumId="1">
    <w:nsid w:val="9239341B"/>
    <w:multiLevelType w:val="multilevel"/>
    <w:tmpl w:val="9239341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9C8AC8EF"/>
    <w:multiLevelType w:val="multilevel"/>
    <w:tmpl w:val="9C8AC8E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B0F1ACD9"/>
    <w:multiLevelType w:val="multilevel"/>
    <w:tmpl w:val="B0F1ACD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B4E86C09"/>
    <w:multiLevelType w:val="singleLevel"/>
    <w:tmpl w:val="B4E86C09"/>
    <w:lvl w:ilvl="0" w:tentative="0">
      <w:start w:val="2"/>
      <w:numFmt w:val="decimal"/>
      <w:suff w:val="space"/>
      <w:lvlText w:val="%1."/>
      <w:lvlJc w:val="left"/>
    </w:lvl>
  </w:abstractNum>
  <w:abstractNum w:abstractNumId="5">
    <w:nsid w:val="B5E306ED"/>
    <w:multiLevelType w:val="multilevel"/>
    <w:tmpl w:val="B5E306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BF205925"/>
    <w:multiLevelType w:val="multilevel"/>
    <w:tmpl w:val="BF20592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0053208E"/>
    <w:multiLevelType w:val="multilevel"/>
    <w:tmpl w:val="0053208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248C179"/>
    <w:multiLevelType w:val="multilevel"/>
    <w:tmpl w:val="0248C17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03D62ECE"/>
    <w:multiLevelType w:val="multilevel"/>
    <w:tmpl w:val="03D62EC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0E640482"/>
    <w:multiLevelType w:val="multilevel"/>
    <w:tmpl w:val="0E64048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166A1C65"/>
    <w:multiLevelType w:val="singleLevel"/>
    <w:tmpl w:val="166A1C65"/>
    <w:lvl w:ilvl="0" w:tentative="0">
      <w:start w:val="2"/>
      <w:numFmt w:val="decimal"/>
      <w:suff w:val="space"/>
      <w:lvlText w:val="%1."/>
      <w:lvlJc w:val="left"/>
    </w:lvl>
  </w:abstractNum>
  <w:abstractNum w:abstractNumId="13">
    <w:nsid w:val="23356811"/>
    <w:multiLevelType w:val="multilevel"/>
    <w:tmpl w:val="2335681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24B57D4C"/>
    <w:multiLevelType w:val="multilevel"/>
    <w:tmpl w:val="24B57D4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25B654F3"/>
    <w:multiLevelType w:val="multilevel"/>
    <w:tmpl w:val="25B654F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46A08BB8"/>
    <w:multiLevelType w:val="multilevel"/>
    <w:tmpl w:val="46A08BB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4C1BAE26"/>
    <w:multiLevelType w:val="multilevel"/>
    <w:tmpl w:val="4C1BAE2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9ADCABA"/>
    <w:multiLevelType w:val="multilevel"/>
    <w:tmpl w:val="59ADC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5FB55F85"/>
    <w:multiLevelType w:val="multilevel"/>
    <w:tmpl w:val="5FB55F8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60382F6E"/>
    <w:multiLevelType w:val="multilevel"/>
    <w:tmpl w:val="60382F6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72183CF9"/>
    <w:multiLevelType w:val="multilevel"/>
    <w:tmpl w:val="72183C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9"/>
  </w:num>
  <w:num w:numId="2">
    <w:abstractNumId w:val="14"/>
  </w:num>
  <w:num w:numId="3">
    <w:abstractNumId w:val="13"/>
  </w:num>
  <w:num w:numId="4">
    <w:abstractNumId w:val="8"/>
  </w:num>
  <w:num w:numId="5">
    <w:abstractNumId w:val="7"/>
  </w:num>
  <w:num w:numId="6">
    <w:abstractNumId w:val="18"/>
  </w:num>
  <w:num w:numId="7">
    <w:abstractNumId w:val="6"/>
  </w:num>
  <w:num w:numId="8">
    <w:abstractNumId w:val="5"/>
  </w:num>
  <w:num w:numId="9">
    <w:abstractNumId w:val="10"/>
  </w:num>
  <w:num w:numId="10">
    <w:abstractNumId w:val="15"/>
  </w:num>
  <w:num w:numId="11">
    <w:abstractNumId w:val="21"/>
  </w:num>
  <w:num w:numId="12">
    <w:abstractNumId w:val="9"/>
  </w:num>
  <w:num w:numId="13">
    <w:abstractNumId w:val="1"/>
  </w:num>
  <w:num w:numId="14">
    <w:abstractNumId w:val="2"/>
  </w:num>
  <w:num w:numId="15">
    <w:abstractNumId w:val="17"/>
  </w:num>
  <w:num w:numId="16">
    <w:abstractNumId w:val="20"/>
  </w:num>
  <w:num w:numId="17">
    <w:abstractNumId w:val="11"/>
  </w:num>
  <w:num w:numId="18">
    <w:abstractNumId w:val="16"/>
  </w:num>
  <w:num w:numId="19">
    <w:abstractNumId w:val="3"/>
  </w:num>
  <w:num w:numId="20">
    <w:abstractNumId w:val="0"/>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B6"/>
    <w:rsid w:val="00024E3F"/>
    <w:rsid w:val="000B78DD"/>
    <w:rsid w:val="000C129F"/>
    <w:rsid w:val="000D3DF5"/>
    <w:rsid w:val="00133598"/>
    <w:rsid w:val="001B76CC"/>
    <w:rsid w:val="00205C54"/>
    <w:rsid w:val="002171E7"/>
    <w:rsid w:val="00234E4B"/>
    <w:rsid w:val="00235DB3"/>
    <w:rsid w:val="00244A25"/>
    <w:rsid w:val="00282134"/>
    <w:rsid w:val="002E72A0"/>
    <w:rsid w:val="002F6A54"/>
    <w:rsid w:val="0033273E"/>
    <w:rsid w:val="003562C8"/>
    <w:rsid w:val="00362447"/>
    <w:rsid w:val="003C0127"/>
    <w:rsid w:val="003E001D"/>
    <w:rsid w:val="003E071B"/>
    <w:rsid w:val="003E7059"/>
    <w:rsid w:val="00416C8B"/>
    <w:rsid w:val="0042691F"/>
    <w:rsid w:val="00434B41"/>
    <w:rsid w:val="00443014"/>
    <w:rsid w:val="004A0852"/>
    <w:rsid w:val="004D5359"/>
    <w:rsid w:val="0050046F"/>
    <w:rsid w:val="005E15A5"/>
    <w:rsid w:val="005F5330"/>
    <w:rsid w:val="005F6DC9"/>
    <w:rsid w:val="006620C6"/>
    <w:rsid w:val="00663C1B"/>
    <w:rsid w:val="006B204A"/>
    <w:rsid w:val="006E2A0E"/>
    <w:rsid w:val="006E42A6"/>
    <w:rsid w:val="00714668"/>
    <w:rsid w:val="00717716"/>
    <w:rsid w:val="00732622"/>
    <w:rsid w:val="00737D05"/>
    <w:rsid w:val="00745409"/>
    <w:rsid w:val="00757261"/>
    <w:rsid w:val="007819BA"/>
    <w:rsid w:val="00781A6C"/>
    <w:rsid w:val="008106EA"/>
    <w:rsid w:val="00842D8F"/>
    <w:rsid w:val="008761E6"/>
    <w:rsid w:val="008C12E4"/>
    <w:rsid w:val="00926212"/>
    <w:rsid w:val="009266C9"/>
    <w:rsid w:val="009A4836"/>
    <w:rsid w:val="009B497B"/>
    <w:rsid w:val="009D0FB1"/>
    <w:rsid w:val="009D5B1A"/>
    <w:rsid w:val="009E3EAE"/>
    <w:rsid w:val="00A2767B"/>
    <w:rsid w:val="00A30983"/>
    <w:rsid w:val="00A33653"/>
    <w:rsid w:val="00A64E61"/>
    <w:rsid w:val="00AE01E6"/>
    <w:rsid w:val="00AE7278"/>
    <w:rsid w:val="00B02866"/>
    <w:rsid w:val="00B12411"/>
    <w:rsid w:val="00B15E48"/>
    <w:rsid w:val="00B50686"/>
    <w:rsid w:val="00B559AC"/>
    <w:rsid w:val="00BB5261"/>
    <w:rsid w:val="00BB7B38"/>
    <w:rsid w:val="00BC4332"/>
    <w:rsid w:val="00BC6B2F"/>
    <w:rsid w:val="00BE114B"/>
    <w:rsid w:val="00C80146"/>
    <w:rsid w:val="00C832DC"/>
    <w:rsid w:val="00C86146"/>
    <w:rsid w:val="00CA4AA1"/>
    <w:rsid w:val="00CA4D98"/>
    <w:rsid w:val="00CB75E2"/>
    <w:rsid w:val="00CE4FF1"/>
    <w:rsid w:val="00D312E3"/>
    <w:rsid w:val="00D47854"/>
    <w:rsid w:val="00D616D7"/>
    <w:rsid w:val="00DA4897"/>
    <w:rsid w:val="00DC139D"/>
    <w:rsid w:val="00DD1435"/>
    <w:rsid w:val="00E028F0"/>
    <w:rsid w:val="00E6451E"/>
    <w:rsid w:val="00E77211"/>
    <w:rsid w:val="00EA015B"/>
    <w:rsid w:val="00EC5093"/>
    <w:rsid w:val="00EF40D3"/>
    <w:rsid w:val="00F520FF"/>
    <w:rsid w:val="00F7611D"/>
    <w:rsid w:val="00F7706C"/>
    <w:rsid w:val="00F81CB9"/>
    <w:rsid w:val="00F95BB6"/>
    <w:rsid w:val="00FA72E2"/>
    <w:rsid w:val="00FF580B"/>
    <w:rsid w:val="053F389C"/>
    <w:rsid w:val="08193505"/>
    <w:rsid w:val="0A994EE0"/>
    <w:rsid w:val="0B530C6C"/>
    <w:rsid w:val="0CCD6029"/>
    <w:rsid w:val="17AB5DEF"/>
    <w:rsid w:val="243C25FD"/>
    <w:rsid w:val="28481571"/>
    <w:rsid w:val="2BCC7D40"/>
    <w:rsid w:val="2DC31CF3"/>
    <w:rsid w:val="2E707EE7"/>
    <w:rsid w:val="2FB74E75"/>
    <w:rsid w:val="30A63A90"/>
    <w:rsid w:val="370D1D81"/>
    <w:rsid w:val="44BF2763"/>
    <w:rsid w:val="479E19F7"/>
    <w:rsid w:val="4D441810"/>
    <w:rsid w:val="525F4289"/>
    <w:rsid w:val="526A5FC4"/>
    <w:rsid w:val="62B66AFB"/>
    <w:rsid w:val="642E6B59"/>
    <w:rsid w:val="65533C5B"/>
    <w:rsid w:val="6FA7699A"/>
    <w:rsid w:val="70CC1BE0"/>
    <w:rsid w:val="72621C15"/>
    <w:rsid w:val="7533222E"/>
    <w:rsid w:val="7638165A"/>
    <w:rsid w:val="76CD65D4"/>
    <w:rsid w:val="7BB51649"/>
    <w:rsid w:val="7D3746AF"/>
    <w:rsid w:val="7E3C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basedOn w:val="1"/>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tabs>
        <w:tab w:val="center" w:pos="4153"/>
        <w:tab w:val="right" w:pos="8306"/>
      </w:tabs>
      <w:snapToGrid w:val="0"/>
      <w:jc w:val="center"/>
    </w:pPr>
    <w:rPr>
      <w:sz w:val="18"/>
      <w:szCs w:val="18"/>
    </w:rPr>
  </w:style>
  <w:style w:type="paragraph" w:styleId="10">
    <w:name w:val="footnote text"/>
    <w:link w:val="19"/>
    <w:semiHidden/>
    <w:unhideWhenUsed/>
    <w:qFormat/>
    <w:uiPriority w:val="99"/>
    <w:rPr>
      <w:rFonts w:asciiTheme="minorHAnsi" w:hAnsiTheme="minorHAnsi" w:eastAsiaTheme="minorEastAsia" w:cstheme="minorBidi"/>
      <w:lang w:val="en-US" w:eastAsia="zh-CN" w:bidi="ar-SA"/>
    </w:rPr>
  </w:style>
  <w:style w:type="paragraph" w:styleId="11">
    <w:name w:val="Title"/>
    <w:qFormat/>
    <w:uiPriority w:val="0"/>
    <w:pPr>
      <w:spacing w:before="480" w:after="480" w:line="288" w:lineRule="auto"/>
    </w:pPr>
    <w:rPr>
      <w:rFonts w:ascii="Arial" w:hAnsi="Arial" w:eastAsia="等线" w:cs="Arial"/>
      <w:b/>
      <w:bCs/>
      <w:sz w:val="52"/>
      <w:szCs w:val="52"/>
      <w:lang w:val="en-US" w:eastAsia="zh-CN" w:bidi="ar-SA"/>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Theme="minorHAnsi" w:hAnsiTheme="minorHAnsi" w:eastAsiaTheme="minorEastAsia" w:cstheme="minorBidi"/>
      <w:sz w:val="21"/>
      <w:szCs w:val="22"/>
      <w:lang w:val="en-US" w:eastAsia="zh-CN" w:bidi="ar-SA"/>
    </w:rPr>
  </w:style>
  <w:style w:type="character" w:customStyle="1" w:styleId="19">
    <w:name w:val="脚注文本 字符"/>
    <w:link w:val="10"/>
    <w:semiHidden/>
    <w:unhideWhenUsed/>
    <w:qFormat/>
    <w:uiPriority w:val="99"/>
    <w:rPr>
      <w:sz w:val="20"/>
      <w:szCs w:val="20"/>
    </w:rPr>
  </w:style>
  <w:style w:type="paragraph" w:customStyle="1" w:styleId="2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1">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22">
    <w:name w:val="页眉 字符"/>
    <w:basedOn w:val="14"/>
    <w:link w:val="9"/>
    <w:qFormat/>
    <w:uiPriority w:val="0"/>
    <w:rPr>
      <w:rFonts w:asciiTheme="minorHAnsi" w:hAnsiTheme="minorHAnsi" w:eastAsiaTheme="minorEastAsia" w:cstheme="minorBidi"/>
      <w:sz w:val="18"/>
      <w:szCs w:val="18"/>
    </w:rPr>
  </w:style>
  <w:style w:type="character" w:customStyle="1" w:styleId="23">
    <w:name w:val="页脚 字符"/>
    <w:basedOn w:val="14"/>
    <w:link w:val="8"/>
    <w:qFormat/>
    <w:uiPriority w:val="0"/>
    <w:rPr>
      <w:rFonts w:asciiTheme="minorHAnsi" w:hAnsiTheme="minorHAnsi" w:eastAsiaTheme="minorEastAsia" w:cstheme="minorBidi"/>
      <w:sz w:val="18"/>
      <w:szCs w:val="18"/>
    </w:rPr>
  </w:style>
  <w:style w:type="character" w:customStyle="1" w:styleId="24">
    <w:name w:val="Unresolved Mention"/>
    <w:basedOn w:val="14"/>
    <w:semiHidden/>
    <w:unhideWhenUsed/>
    <w:qFormat/>
    <w:uiPriority w:val="99"/>
    <w:rPr>
      <w:color w:val="605E5C"/>
      <w:shd w:val="clear" w:color="auto" w:fill="E1DFDD"/>
    </w:rPr>
  </w:style>
  <w:style w:type="paragraph" w:customStyle="1" w:styleId="25">
    <w:name w:val="ds-markdown-paragraph"/>
    <w:basedOn w:val="1"/>
    <w:qFormat/>
    <w:uiPriority w:val="0"/>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1878</Words>
  <Characters>1992</Characters>
  <Lines>278</Lines>
  <Paragraphs>389</Paragraphs>
  <TotalTime>0</TotalTime>
  <ScaleCrop>false</ScaleCrop>
  <LinksUpToDate>false</LinksUpToDate>
  <CharactersWithSpaces>2012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2025-10-28T03:09:00Z</dcterms:created>
  <dc:creator>Un-named</dc:creator>
  <cp:lastModifiedBy>曹争鸣</cp:lastModifiedBy>
  <dcterms:modified xsi:type="dcterms:W3CDTF">2025-10-31T08:27:28Z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eyJoZGlkIjoiYjBjNzEyM2RlYjAxYzEwODM3NTdiZjA4MjUzZjcyOTIiLCJ1c2VySWQiOiIyNzQ5NjQyMjAifQ==</vt:lpwstr>
  </property>
  <property fmtid="{D5CDD505-2E9C-101B-9397-08002B2CF9AE}" pid="3" name="KSOProductBuildVer">
    <vt:lpwstr>2052-12.1.0.23125</vt:lpwstr>
  </property>
  <property fmtid="{D5CDD505-2E9C-101B-9397-08002B2CF9AE}" pid="4" name="ICV">
    <vt:lpwstr>A4E8AFBB7EB74221B09F6FDC5F55D246_12</vt:lpwstr>
  </property>
</Properties>
</file>